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4B" w:rsidRDefault="0023394B" w:rsidP="00347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1895" cy="10677525"/>
            <wp:effectExtent l="0" t="0" r="0" b="0"/>
            <wp:wrapSquare wrapText="bothSides"/>
            <wp:docPr id="1" name="Рисунок 1" descr="F:\КОМПЛЕКСНАЯ ОЦЕНКА уровня сформированности навыков сенсорного развития детей от 1 года до 3 л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МПЛЕКСНАЯ ОЦЕНКА уровня сформированности навыков сенсорного развития детей от 1 года до 3 ле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5F25" w:rsidRPr="00915F25" w:rsidRDefault="00915F25" w:rsidP="00915F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КОМПЛЕКСНАЯ ОЦЕНКА</w:t>
      </w:r>
    </w:p>
    <w:p w:rsidR="00A96499" w:rsidRDefault="00915F25" w:rsidP="00A96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уровня </w:t>
      </w:r>
      <w:proofErr w:type="spellStart"/>
      <w:r w:rsidRPr="00915F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сформированности</w:t>
      </w:r>
      <w:proofErr w:type="spellEnd"/>
      <w:r w:rsidRPr="00915F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навыков </w:t>
      </w:r>
      <w:r w:rsidRPr="00915F2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сенсорно</w:t>
      </w:r>
      <w:r w:rsidR="00A9649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го </w:t>
      </w:r>
      <w:r w:rsidRPr="00915F2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развития</w:t>
      </w:r>
    </w:p>
    <w:p w:rsidR="00915F25" w:rsidRPr="00915F25" w:rsidRDefault="00915F25" w:rsidP="00A96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детей от 1 года до 3 лет </w:t>
      </w:r>
    </w:p>
    <w:p w:rsidR="00A96499" w:rsidRDefault="00A96499" w:rsidP="0091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kern w:val="36"/>
          <w:sz w:val="28"/>
          <w:szCs w:val="28"/>
        </w:rPr>
        <w:t xml:space="preserve">Для выявления уровня </w:t>
      </w:r>
      <w:proofErr w:type="spellStart"/>
      <w:r w:rsidRPr="000D1C91">
        <w:rPr>
          <w:rFonts w:ascii="Times New Roman" w:eastAsia="Calibri" w:hAnsi="Times New Roman" w:cs="Times New Roman"/>
          <w:kern w:val="36"/>
          <w:sz w:val="28"/>
          <w:szCs w:val="28"/>
        </w:rPr>
        <w:t>сформированности</w:t>
      </w:r>
      <w:proofErr w:type="spellEnd"/>
      <w:r w:rsidR="00CA2077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Pr="00915F25">
        <w:rPr>
          <w:rFonts w:ascii="Times New Roman" w:eastAsia="Calibri" w:hAnsi="Times New Roman" w:cs="Times New Roman"/>
          <w:sz w:val="28"/>
          <w:szCs w:val="28"/>
        </w:rPr>
        <w:t>навыков</w:t>
      </w:r>
      <w:r w:rsidR="00CA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F25">
        <w:rPr>
          <w:rFonts w:ascii="Times New Roman" w:eastAsia="Calibri" w:hAnsi="Times New Roman" w:cs="Times New Roman"/>
          <w:bCs/>
          <w:sz w:val="28"/>
          <w:szCs w:val="28"/>
        </w:rPr>
        <w:t xml:space="preserve">сенсорного развития детей от 1 года до 3 лет посредством перцептивных действий через дидактические игры </w:t>
      </w:r>
      <w:r w:rsidRPr="00915F25">
        <w:rPr>
          <w:rFonts w:ascii="Times New Roman" w:eastAsia="Calibri" w:hAnsi="Times New Roman" w:cs="Times New Roman"/>
          <w:sz w:val="28"/>
          <w:szCs w:val="28"/>
        </w:rPr>
        <w:t>было проведено диагностическое обследование. В обследовательской деятельности использовались индивидуальные карты ребёнка. В основу разработки диагностических индивидуальных карт</w:t>
      </w:r>
      <w:r w:rsidR="00CA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F25">
        <w:rPr>
          <w:rFonts w:ascii="Times New Roman" w:eastAsia="Calibri" w:hAnsi="Times New Roman" w:cs="Times New Roman"/>
          <w:sz w:val="28"/>
          <w:szCs w:val="28"/>
        </w:rPr>
        <w:t xml:space="preserve">была использована </w:t>
      </w:r>
      <w:r w:rsidR="00A96499" w:rsidRPr="000D1C91">
        <w:rPr>
          <w:rFonts w:ascii="Times New Roman" w:eastAsia="Calibri" w:hAnsi="Times New Roman" w:cs="Times New Roman"/>
          <w:sz w:val="28"/>
          <w:szCs w:val="28"/>
        </w:rPr>
        <w:t xml:space="preserve">методика мониторинга по </w:t>
      </w:r>
      <w:r w:rsidR="00A96499" w:rsidRPr="000D1C91">
        <w:rPr>
          <w:rFonts w:ascii="Times New Roman" w:eastAsia="Calibri" w:hAnsi="Times New Roman" w:cs="Times New Roman"/>
          <w:color w:val="000000"/>
          <w:sz w:val="28"/>
          <w:szCs w:val="28"/>
        </w:rPr>
        <w:t>примерной основной общеобразовательной программе</w:t>
      </w:r>
      <w:r w:rsidRPr="00915F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дошкольного образования «От рождения до школы» под редакцией Н.Е. </w:t>
      </w:r>
      <w:proofErr w:type="spellStart"/>
      <w:r w:rsidRPr="00915F25">
        <w:rPr>
          <w:rFonts w:ascii="Times New Roman" w:eastAsia="Calibri" w:hAnsi="Times New Roman" w:cs="Times New Roman"/>
          <w:color w:val="000000"/>
          <w:sz w:val="28"/>
          <w:szCs w:val="28"/>
        </w:rPr>
        <w:t>Вераксы</w:t>
      </w:r>
      <w:proofErr w:type="spellEnd"/>
      <w:r w:rsidRPr="00915F25">
        <w:rPr>
          <w:rFonts w:ascii="Times New Roman" w:eastAsia="Calibri" w:hAnsi="Times New Roman" w:cs="Times New Roman"/>
          <w:color w:val="000000"/>
          <w:sz w:val="28"/>
          <w:szCs w:val="28"/>
        </w:rPr>
        <w:t>, Т.С.Комаровой, М.А.</w:t>
      </w:r>
      <w:r w:rsidR="00CA2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F25">
        <w:rPr>
          <w:rFonts w:ascii="Times New Roman" w:eastAsia="Calibri" w:hAnsi="Times New Roman" w:cs="Times New Roman"/>
          <w:color w:val="000000"/>
          <w:sz w:val="28"/>
          <w:szCs w:val="28"/>
        </w:rPr>
        <w:t>Васильевой</w:t>
      </w:r>
      <w:r w:rsidR="00A96499" w:rsidRPr="000D1C91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="00A96499" w:rsidRPr="000D1C91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области «Познавательное (сенсорное) развитие». Диагностическое обследование проводилось по методике мониторинга той же образовательной программы.</w:t>
      </w:r>
    </w:p>
    <w:p w:rsidR="00A96499" w:rsidRPr="000D1C91" w:rsidRDefault="00A96499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915F25">
        <w:rPr>
          <w:rFonts w:ascii="Times New Roman" w:eastAsia="Calibri" w:hAnsi="Times New Roman" w:cs="Times New Roman"/>
          <w:sz w:val="28"/>
          <w:szCs w:val="28"/>
        </w:rPr>
        <w:t xml:space="preserve">–определение уровня </w:t>
      </w:r>
      <w:proofErr w:type="spellStart"/>
      <w:r w:rsidR="00A96499" w:rsidRPr="000D1C91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915F25">
        <w:rPr>
          <w:rFonts w:ascii="Times New Roman" w:eastAsia="Calibri" w:hAnsi="Times New Roman" w:cs="Times New Roman"/>
          <w:sz w:val="28"/>
          <w:szCs w:val="28"/>
        </w:rPr>
        <w:t xml:space="preserve"> навыков </w:t>
      </w:r>
      <w:r w:rsidRPr="00915F25">
        <w:rPr>
          <w:rFonts w:ascii="Times New Roman" w:eastAsia="Calibri" w:hAnsi="Times New Roman" w:cs="Times New Roman"/>
          <w:bCs/>
          <w:sz w:val="28"/>
          <w:szCs w:val="28"/>
        </w:rPr>
        <w:t>сенсорного развития детей от 1 года до 3 лет.</w:t>
      </w: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t>Для обследования использовала следующие диагностические задания.</w:t>
      </w: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Дидактические игры, упражнения и задания для определения </w:t>
      </w:r>
      <w:r w:rsidRPr="00915F25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  <w:t xml:space="preserve">уровня </w:t>
      </w:r>
      <w:proofErr w:type="spellStart"/>
      <w:r w:rsidR="00A96499" w:rsidRPr="000D1C91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  <w:t>сформированности</w:t>
      </w:r>
      <w:proofErr w:type="spellEnd"/>
      <w:r w:rsidR="00CA2077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  <w:t xml:space="preserve"> </w:t>
      </w:r>
      <w:r w:rsidRPr="00915F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навыков</w:t>
      </w:r>
      <w:r w:rsidR="00CA207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5F2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сенсорного развития детей от 1 года до 3 лет.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="00A96499" w:rsidRPr="000D1C91">
        <w:rPr>
          <w:rFonts w:ascii="Times New Roman" w:eastAsia="Calibri" w:hAnsi="Times New Roman" w:cs="Times New Roman"/>
          <w:b/>
          <w:sz w:val="28"/>
          <w:szCs w:val="28"/>
        </w:rPr>
        <w:t>Дид</w:t>
      </w:r>
      <w:proofErr w:type="spellEnd"/>
      <w:r w:rsidR="00A96499" w:rsidRPr="000D1C91">
        <w:rPr>
          <w:rFonts w:ascii="Times New Roman" w:eastAsia="Calibri" w:hAnsi="Times New Roman" w:cs="Times New Roman"/>
          <w:b/>
          <w:sz w:val="28"/>
          <w:szCs w:val="28"/>
        </w:rPr>
        <w:t>. и</w:t>
      </w:r>
      <w:r w:rsidRPr="00915F25">
        <w:rPr>
          <w:rFonts w:ascii="Times New Roman" w:eastAsia="Calibri" w:hAnsi="Times New Roman" w:cs="Times New Roman"/>
          <w:b/>
          <w:sz w:val="28"/>
          <w:szCs w:val="28"/>
        </w:rPr>
        <w:t>гра «Назови цвет и величину», «Какой формы»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Pr="00915F25">
        <w:rPr>
          <w:rFonts w:ascii="Times New Roman" w:eastAsia="Calibri" w:hAnsi="Times New Roman" w:cs="Times New Roman"/>
          <w:sz w:val="28"/>
          <w:szCs w:val="28"/>
        </w:rPr>
        <w:t>пирамидка, предметы круглой, квадратной и прямоугольной формы. Игрушка кошка.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Cs/>
          <w:sz w:val="28"/>
          <w:szCs w:val="28"/>
        </w:rPr>
        <w:t>Содержание задания: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t xml:space="preserve">Ребёнок показывает и называет кошечке цвет, величину и форму предмета. Учит  кошечку собирать пирамидку,  показывая и называя цвет и величину колечек.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>2.Дид. игра «Подбери пару»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Pr="00915F25">
        <w:rPr>
          <w:rFonts w:ascii="Times New Roman" w:eastAsia="Calibri" w:hAnsi="Times New Roman" w:cs="Times New Roman"/>
          <w:sz w:val="28"/>
          <w:szCs w:val="28"/>
        </w:rPr>
        <w:t xml:space="preserve">игрушки одного цвета: ленты, флажки, мячи, кубики и т.д.. </w:t>
      </w:r>
      <w:proofErr w:type="gramEnd"/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Cs/>
          <w:sz w:val="28"/>
          <w:szCs w:val="28"/>
        </w:rPr>
        <w:t>Содержание задания: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t>Ребёнок подбирает предметы по тождеству.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>3.Задание «Какой предмет здесь лишний»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Pr="00915F25">
        <w:rPr>
          <w:rFonts w:ascii="Times New Roman" w:eastAsia="Calibri" w:hAnsi="Times New Roman" w:cs="Times New Roman"/>
          <w:sz w:val="28"/>
          <w:szCs w:val="28"/>
        </w:rPr>
        <w:t>группы предметов: машинки и пирамидка, овощи и фрукт и т.д.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Cs/>
          <w:sz w:val="28"/>
          <w:szCs w:val="28"/>
        </w:rPr>
        <w:t>Содержание задания: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t>Ребёнок устанавливает сходство и различие между предметами,  имеющими одинаковое название.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>4.Дид. игра «Геометрические формы»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Pr="00915F25">
        <w:rPr>
          <w:rFonts w:ascii="Times New Roman" w:eastAsia="Calibri" w:hAnsi="Times New Roman" w:cs="Times New Roman"/>
          <w:sz w:val="28"/>
          <w:szCs w:val="28"/>
        </w:rPr>
        <w:t xml:space="preserve">кубики, кирпичики, шар и т.д.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Содержание  задания: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lastRenderedPageBreak/>
        <w:t>Предложить ребёнку показать медвежонку геометрические формы. Ребёнок различает и называет предметы по форме.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>5.Дид. игра «Один и много».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Pr="00915F25">
        <w:rPr>
          <w:rFonts w:ascii="Times New Roman" w:eastAsia="Calibri" w:hAnsi="Times New Roman" w:cs="Times New Roman"/>
          <w:sz w:val="28"/>
          <w:szCs w:val="28"/>
        </w:rPr>
        <w:t>два домика, мелкие предметы.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Содержание  задания: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t>Предложить ребёнку поставить к одному домику один предмет, а к другому много. Ребёнок различает один и много предметов.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0D1C91" w:rsidRPr="000D1C91">
        <w:rPr>
          <w:rFonts w:ascii="Times New Roman" w:eastAsia="Calibri" w:hAnsi="Times New Roman" w:cs="Times New Roman"/>
          <w:b/>
          <w:sz w:val="28"/>
          <w:szCs w:val="28"/>
        </w:rPr>
        <w:t>Дид. и</w:t>
      </w:r>
      <w:r w:rsidRPr="00915F25">
        <w:rPr>
          <w:rFonts w:ascii="Times New Roman" w:eastAsia="Calibri" w:hAnsi="Times New Roman" w:cs="Times New Roman"/>
          <w:b/>
          <w:sz w:val="28"/>
          <w:szCs w:val="28"/>
        </w:rPr>
        <w:t>гра «Какой?»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Pr="00915F25">
        <w:rPr>
          <w:rFonts w:ascii="Times New Roman" w:eastAsia="Calibri" w:hAnsi="Times New Roman" w:cs="Times New Roman"/>
          <w:sz w:val="28"/>
          <w:szCs w:val="28"/>
        </w:rPr>
        <w:t>предметы разной величины.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Содержание  задания: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t>Ребёнок различает и называет величину предметов</w:t>
      </w:r>
      <w:r w:rsidRPr="00915F2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>7.Задание «Посади на стульчик мишек»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Pr="00915F25">
        <w:rPr>
          <w:rFonts w:ascii="Times New Roman" w:eastAsia="Calibri" w:hAnsi="Times New Roman" w:cs="Times New Roman"/>
          <w:sz w:val="28"/>
          <w:szCs w:val="28"/>
        </w:rPr>
        <w:t>картинки с изображением игрушек</w:t>
      </w:r>
      <w:r w:rsidRPr="00915F2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Содержание  задания: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t xml:space="preserve">Попросить ребёнка посадить на стульчик только мишек.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>8.Задание «Покажи»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Pr="00915F25">
        <w:rPr>
          <w:rFonts w:ascii="Times New Roman" w:eastAsia="Calibri" w:hAnsi="Times New Roman" w:cs="Times New Roman"/>
          <w:sz w:val="28"/>
          <w:szCs w:val="28"/>
        </w:rPr>
        <w:t>кукла.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Содержание  задания: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t xml:space="preserve">Попросить, </w:t>
      </w:r>
      <w:proofErr w:type="gramStart"/>
      <w:r w:rsidRPr="00915F25">
        <w:rPr>
          <w:rFonts w:ascii="Times New Roman" w:eastAsia="Calibri" w:hAnsi="Times New Roman" w:cs="Times New Roman"/>
          <w:sz w:val="28"/>
          <w:szCs w:val="28"/>
        </w:rPr>
        <w:t>показать</w:t>
      </w:r>
      <w:proofErr w:type="gramEnd"/>
      <w:r w:rsidRPr="00915F25">
        <w:rPr>
          <w:rFonts w:ascii="Times New Roman" w:eastAsia="Calibri" w:hAnsi="Times New Roman" w:cs="Times New Roman"/>
          <w:sz w:val="28"/>
          <w:szCs w:val="28"/>
        </w:rPr>
        <w:t xml:space="preserve"> где у него голова, руки, ноги и т.д.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="000D1C91" w:rsidRPr="000D1C91">
        <w:rPr>
          <w:rFonts w:ascii="Times New Roman" w:eastAsia="Calibri" w:hAnsi="Times New Roman" w:cs="Times New Roman"/>
          <w:b/>
          <w:sz w:val="28"/>
          <w:szCs w:val="28"/>
        </w:rPr>
        <w:t>Дид. игра</w:t>
      </w:r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 «Паровоз, паровоз»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Pr="00915F25">
        <w:rPr>
          <w:rFonts w:ascii="Times New Roman" w:eastAsia="Calibri" w:hAnsi="Times New Roman" w:cs="Times New Roman"/>
          <w:sz w:val="28"/>
          <w:szCs w:val="28"/>
        </w:rPr>
        <w:t>картинка паровозика.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Содержание  задания: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t>Показать картинку паровозика и предложить покататься на нём. Ребёнок двигаться за воспитателем в определённом направлении.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="000D1C91" w:rsidRPr="000D1C91">
        <w:rPr>
          <w:rFonts w:ascii="Times New Roman" w:eastAsia="Calibri" w:hAnsi="Times New Roman" w:cs="Times New Roman"/>
          <w:b/>
          <w:sz w:val="28"/>
          <w:szCs w:val="28"/>
        </w:rPr>
        <w:t>Дид. игра</w:t>
      </w:r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 с картинками «Назови животное»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>«Чей малыш».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Pr="00915F25">
        <w:rPr>
          <w:rFonts w:ascii="Times New Roman" w:eastAsia="Calibri" w:hAnsi="Times New Roman" w:cs="Times New Roman"/>
          <w:sz w:val="28"/>
          <w:szCs w:val="28"/>
        </w:rPr>
        <w:t xml:space="preserve">картинки с изображением домашних  животных и их детёнышей.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Содержание  задания: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t>Попросить ребёнка показать и назвать домашних  животных и их детёнышей.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11.Дид. игра «Кто спрятался?»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915F25">
        <w:rPr>
          <w:rFonts w:ascii="Times New Roman" w:eastAsia="Calibri" w:hAnsi="Times New Roman" w:cs="Times New Roman"/>
          <w:sz w:val="28"/>
          <w:szCs w:val="28"/>
        </w:rPr>
        <w:t xml:space="preserve"> картинки с изображением диких животных и их детёнышей.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Содержание  задания: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t>Попросить ребёнка показать и назвать диких   животных и их детёнышей.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>12.Задание «Собери фрукты и овощи»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Pr="00915F25">
        <w:rPr>
          <w:rFonts w:ascii="Times New Roman" w:eastAsia="Calibri" w:hAnsi="Times New Roman" w:cs="Times New Roman"/>
          <w:sz w:val="28"/>
          <w:szCs w:val="28"/>
        </w:rPr>
        <w:t>муляжи фруктов и овощей,  корзинка.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Содержание  задания: 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t>Попросить ребёнка собрать фрукты и овощи в корзинку.</w:t>
      </w: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t xml:space="preserve">Комплексная оценка проводится при помощи методов наблюдений за активностью детей в спонтанной и специально организованной деятельности (НОД), игры или беседы. Важно, чтобы обследование проходило в атмосфере доброжелательности: ребенка следует поощрять, оказывать ему </w:t>
      </w:r>
      <w:r w:rsidRPr="00915F25">
        <w:rPr>
          <w:rFonts w:ascii="Times New Roman" w:eastAsia="Calibri" w:hAnsi="Times New Roman" w:cs="Times New Roman"/>
          <w:sz w:val="28"/>
          <w:szCs w:val="28"/>
        </w:rPr>
        <w:lastRenderedPageBreak/>
        <w:t>эмоциональную поддержку. В индивидуальную карту записываются результаты на начало и на конец года, по которым видна положительная динамика формирования</w:t>
      </w:r>
      <w:r w:rsidRPr="00915F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навыков </w:t>
      </w:r>
      <w:r w:rsidRPr="00915F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сенсорного развития детей посредством перцептивных действий через дидактические игры.</w:t>
      </w:r>
    </w:p>
    <w:p w:rsidR="00915F25" w:rsidRPr="00915F25" w:rsidRDefault="00915F25" w:rsidP="00915F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F25" w:rsidRPr="00915F25" w:rsidRDefault="00915F25" w:rsidP="000D1C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5F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 проведения педагогической диагностики:</w:t>
      </w:r>
    </w:p>
    <w:p w:rsidR="00915F25" w:rsidRPr="00915F25" w:rsidRDefault="00915F25" w:rsidP="000D1C9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25">
        <w:rPr>
          <w:rFonts w:ascii="Times New Roman" w:eastAsia="Times New Roman" w:hAnsi="Times New Roman" w:cs="Times New Roman"/>
          <w:sz w:val="28"/>
          <w:szCs w:val="28"/>
        </w:rPr>
        <w:t>индивидуальная;</w:t>
      </w:r>
    </w:p>
    <w:p w:rsidR="00915F25" w:rsidRPr="00915F25" w:rsidRDefault="000D1C91" w:rsidP="000D1C9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подгрупповая.</w:t>
      </w:r>
    </w:p>
    <w:p w:rsidR="00915F25" w:rsidRPr="00915F25" w:rsidRDefault="00915F25" w:rsidP="00915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F25" w:rsidRPr="00915F25" w:rsidRDefault="00915F25" w:rsidP="000D1C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Индивидуальная карта </w:t>
      </w:r>
      <w:r w:rsidR="000D1C9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уровня </w:t>
      </w:r>
      <w:proofErr w:type="spellStart"/>
      <w:r w:rsidR="000D1C91" w:rsidRPr="000D1C9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сформированности</w:t>
      </w:r>
      <w:proofErr w:type="spellEnd"/>
      <w:r w:rsidR="000D1C91" w:rsidRPr="000D1C9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навыков сенсорного развития детей от 1 года до 3 лет</w:t>
      </w:r>
    </w:p>
    <w:p w:rsidR="00A96499" w:rsidRDefault="00A96499" w:rsidP="00A964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5F25" w:rsidRDefault="00915F25" w:rsidP="00A964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/>
          <w:sz w:val="28"/>
          <w:szCs w:val="28"/>
        </w:rPr>
        <w:t>Мониторинг достижений ребёнком в образовательной области «Познавательное (сенсорное) развитие»в первой младшей группе</w:t>
      </w:r>
    </w:p>
    <w:p w:rsidR="000D1C91" w:rsidRPr="00915F25" w:rsidRDefault="000D1C91" w:rsidP="00A964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8"/>
        <w:tblW w:w="9781" w:type="dxa"/>
        <w:tblInd w:w="-147" w:type="dxa"/>
        <w:tblLook w:val="04A0"/>
      </w:tblPr>
      <w:tblGrid>
        <w:gridCol w:w="2111"/>
        <w:gridCol w:w="502"/>
        <w:gridCol w:w="600"/>
        <w:gridCol w:w="550"/>
        <w:gridCol w:w="561"/>
        <w:gridCol w:w="698"/>
        <w:gridCol w:w="561"/>
        <w:gridCol w:w="559"/>
        <w:gridCol w:w="563"/>
        <w:gridCol w:w="561"/>
        <w:gridCol w:w="502"/>
        <w:gridCol w:w="756"/>
        <w:gridCol w:w="696"/>
        <w:gridCol w:w="561"/>
      </w:tblGrid>
      <w:tr w:rsidR="00915F25" w:rsidRPr="00915F25" w:rsidTr="00E32D24">
        <w:trPr>
          <w:trHeight w:val="494"/>
        </w:trPr>
        <w:tc>
          <w:tcPr>
            <w:tcW w:w="9781" w:type="dxa"/>
            <w:gridSpan w:val="14"/>
          </w:tcPr>
          <w:p w:rsidR="00915F25" w:rsidRPr="00915F25" w:rsidRDefault="00915F25" w:rsidP="00E32D2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="000D1C9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0D1C9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ребёнка</w:t>
            </w:r>
            <w:r w:rsidR="00643C9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Софья</w:t>
            </w:r>
            <w:r w:rsidR="00E32D2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</w:t>
            </w:r>
          </w:p>
        </w:tc>
      </w:tr>
      <w:tr w:rsidR="00915F25" w:rsidRPr="00915F25" w:rsidTr="00E32D24">
        <w:trPr>
          <w:trHeight w:val="283"/>
        </w:trPr>
        <w:tc>
          <w:tcPr>
            <w:tcW w:w="2613" w:type="dxa"/>
            <w:gridSpan w:val="2"/>
            <w:vMerge w:val="restart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Показатели</w:t>
            </w:r>
          </w:p>
          <w:p w:rsidR="00915F25" w:rsidRPr="00915F25" w:rsidRDefault="00915F25" w:rsidP="00915F25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68" w:type="dxa"/>
            <w:gridSpan w:val="12"/>
          </w:tcPr>
          <w:p w:rsidR="00915F25" w:rsidRPr="00915F25" w:rsidRDefault="00915F25" w:rsidP="00915F2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</w:p>
        </w:tc>
      </w:tr>
      <w:tr w:rsidR="00915F25" w:rsidRPr="00915F25" w:rsidTr="000D1C91">
        <w:trPr>
          <w:cantSplit/>
          <w:trHeight w:val="3170"/>
        </w:trPr>
        <w:tc>
          <w:tcPr>
            <w:tcW w:w="2613" w:type="dxa"/>
            <w:gridSpan w:val="2"/>
            <w:vMerge/>
          </w:tcPr>
          <w:p w:rsidR="00915F25" w:rsidRPr="00915F25" w:rsidRDefault="00915F25" w:rsidP="00915F25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0" w:type="dxa"/>
            <w:textDirection w:val="btLr"/>
            <w:vAlign w:val="bottom"/>
          </w:tcPr>
          <w:p w:rsidR="00915F25" w:rsidRPr="00915F25" w:rsidRDefault="00915F25" w:rsidP="000D1C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1.</w:t>
            </w:r>
            <w:r w:rsidR="000D1C9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Дид</w:t>
            </w:r>
            <w:proofErr w:type="gramStart"/>
            <w:r w:rsidR="000D1C9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.. </w:t>
            </w:r>
            <w:proofErr w:type="gramEnd"/>
            <w:r w:rsidR="000D1C9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гра «Назови цвет и величину», «Какой формы»,</w:t>
            </w:r>
          </w:p>
        </w:tc>
        <w:tc>
          <w:tcPr>
            <w:tcW w:w="550" w:type="dxa"/>
            <w:textDirection w:val="btLr"/>
          </w:tcPr>
          <w:p w:rsidR="00915F25" w:rsidRPr="00915F25" w:rsidRDefault="00915F25" w:rsidP="000D1C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2.Дид. игра «Подбери пару»</w:t>
            </w:r>
          </w:p>
        </w:tc>
        <w:tc>
          <w:tcPr>
            <w:tcW w:w="561" w:type="dxa"/>
            <w:textDirection w:val="btLr"/>
          </w:tcPr>
          <w:p w:rsidR="00915F25" w:rsidRPr="00915F25" w:rsidRDefault="000D1C91" w:rsidP="000D1C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111111"/>
                <w:sz w:val="18"/>
                <w:szCs w:val="18"/>
              </w:rPr>
              <w:t>3</w:t>
            </w:r>
            <w:r w:rsidR="00915F25"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color w:val="111111"/>
                <w:sz w:val="18"/>
                <w:szCs w:val="18"/>
              </w:rPr>
              <w:t>.</w:t>
            </w:r>
            <w:r w:rsidR="00915F25"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Задание «Какой предмет здесь лишний»</w:t>
            </w:r>
          </w:p>
        </w:tc>
        <w:tc>
          <w:tcPr>
            <w:tcW w:w="698" w:type="dxa"/>
            <w:textDirection w:val="btLr"/>
          </w:tcPr>
          <w:p w:rsidR="00915F25" w:rsidRPr="00915F25" w:rsidRDefault="00915F25" w:rsidP="000D1C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4. </w:t>
            </w:r>
            <w:proofErr w:type="spellStart"/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Дид</w:t>
            </w:r>
            <w:proofErr w:type="spellEnd"/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 игра «Геометрические формы»</w:t>
            </w:r>
          </w:p>
        </w:tc>
        <w:tc>
          <w:tcPr>
            <w:tcW w:w="561" w:type="dxa"/>
            <w:textDirection w:val="btLr"/>
          </w:tcPr>
          <w:p w:rsidR="00915F25" w:rsidRPr="00915F25" w:rsidRDefault="00915F25" w:rsidP="000D1C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5.</w:t>
            </w:r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Дид. игра «Один и много»</w:t>
            </w:r>
          </w:p>
        </w:tc>
        <w:tc>
          <w:tcPr>
            <w:tcW w:w="559" w:type="dxa"/>
            <w:textDirection w:val="btLr"/>
          </w:tcPr>
          <w:p w:rsidR="00915F25" w:rsidRPr="00915F25" w:rsidRDefault="00915F25" w:rsidP="000D1C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color w:val="111111"/>
                <w:sz w:val="18"/>
                <w:szCs w:val="18"/>
              </w:rPr>
              <w:t>6.</w:t>
            </w:r>
            <w:r w:rsidR="000D1C9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Дид. и</w:t>
            </w:r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гра «Какой?»</w:t>
            </w:r>
          </w:p>
        </w:tc>
        <w:tc>
          <w:tcPr>
            <w:tcW w:w="563" w:type="dxa"/>
            <w:textDirection w:val="btLr"/>
          </w:tcPr>
          <w:p w:rsidR="00915F25" w:rsidRPr="00915F25" w:rsidRDefault="00915F25" w:rsidP="000D1C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7. </w:t>
            </w:r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Задание «Посади на стульчик мишек»</w:t>
            </w:r>
          </w:p>
        </w:tc>
        <w:tc>
          <w:tcPr>
            <w:tcW w:w="561" w:type="dxa"/>
            <w:textDirection w:val="btLr"/>
          </w:tcPr>
          <w:p w:rsidR="00915F25" w:rsidRPr="00915F25" w:rsidRDefault="00915F25" w:rsidP="000D1C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8.</w:t>
            </w:r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Задание «Покажи»</w:t>
            </w:r>
          </w:p>
        </w:tc>
        <w:tc>
          <w:tcPr>
            <w:tcW w:w="502" w:type="dxa"/>
            <w:textDirection w:val="btLr"/>
          </w:tcPr>
          <w:p w:rsidR="00915F25" w:rsidRPr="00915F25" w:rsidRDefault="00915F25" w:rsidP="000D1C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9.</w:t>
            </w:r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Игра «Паровоз, паровоз»</w:t>
            </w:r>
          </w:p>
        </w:tc>
        <w:tc>
          <w:tcPr>
            <w:tcW w:w="756" w:type="dxa"/>
            <w:textDirection w:val="btLr"/>
          </w:tcPr>
          <w:p w:rsidR="00915F25" w:rsidRPr="00915F25" w:rsidRDefault="00915F25" w:rsidP="000D1C91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10.</w:t>
            </w:r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Игра с картинками «Назови животное»«Чей малыш»</w:t>
            </w:r>
          </w:p>
        </w:tc>
        <w:tc>
          <w:tcPr>
            <w:tcW w:w="696" w:type="dxa"/>
            <w:textDirection w:val="btLr"/>
          </w:tcPr>
          <w:p w:rsidR="00915F25" w:rsidRPr="00915F25" w:rsidRDefault="00915F25" w:rsidP="000D1C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11. </w:t>
            </w:r>
            <w:proofErr w:type="spellStart"/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Дид</w:t>
            </w:r>
            <w:proofErr w:type="spellEnd"/>
            <w:proofErr w:type="gramStart"/>
            <w:r w:rsidR="000D1C9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. </w:t>
            </w:r>
            <w:proofErr w:type="gramEnd"/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игра «Кто спрятался?»</w:t>
            </w:r>
          </w:p>
        </w:tc>
        <w:tc>
          <w:tcPr>
            <w:tcW w:w="561" w:type="dxa"/>
            <w:textDirection w:val="btLr"/>
          </w:tcPr>
          <w:p w:rsidR="00915F25" w:rsidRPr="00915F25" w:rsidRDefault="00915F25" w:rsidP="000D1C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12.</w:t>
            </w:r>
            <w:r w:rsidRPr="00915F2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Задание «Собери фрукты и овощи»</w:t>
            </w:r>
          </w:p>
        </w:tc>
      </w:tr>
      <w:tr w:rsidR="00915F25" w:rsidRPr="00915F25" w:rsidTr="000D1C91">
        <w:trPr>
          <w:trHeight w:val="422"/>
        </w:trPr>
        <w:tc>
          <w:tcPr>
            <w:tcW w:w="2111" w:type="dxa"/>
            <w:vMerge w:val="restart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15F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 Различает и называет цвет, величину и форму предмета.</w:t>
            </w: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н.</w:t>
            </w:r>
            <w:proofErr w:type="gramStart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441"/>
        </w:trPr>
        <w:tc>
          <w:tcPr>
            <w:tcW w:w="2111" w:type="dxa"/>
            <w:vMerge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к.г.</w:t>
            </w:r>
          </w:p>
        </w:tc>
        <w:tc>
          <w:tcPr>
            <w:tcW w:w="600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422"/>
        </w:trPr>
        <w:tc>
          <w:tcPr>
            <w:tcW w:w="2111" w:type="dxa"/>
            <w:vMerge w:val="restart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2.  </w:t>
            </w:r>
            <w:r w:rsidRPr="00915F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Подбирает предметы по тождеству.</w:t>
            </w: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н.</w:t>
            </w:r>
            <w:proofErr w:type="gramStart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441"/>
        </w:trPr>
        <w:tc>
          <w:tcPr>
            <w:tcW w:w="2111" w:type="dxa"/>
            <w:vMerge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к.г.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340"/>
        </w:trPr>
        <w:tc>
          <w:tcPr>
            <w:tcW w:w="2111" w:type="dxa"/>
            <w:vMerge w:val="restart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15F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 Устанавливает сходство и различие между предметами</w:t>
            </w:r>
            <w:r w:rsidR="000D1C9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</w:t>
            </w:r>
            <w:r w:rsidRPr="00915F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имеющими одинаковое название.</w:t>
            </w: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н.</w:t>
            </w:r>
            <w:proofErr w:type="gramStart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347"/>
        </w:trPr>
        <w:tc>
          <w:tcPr>
            <w:tcW w:w="2111" w:type="dxa"/>
            <w:vMerge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к.г.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368"/>
        </w:trPr>
        <w:tc>
          <w:tcPr>
            <w:tcW w:w="2111" w:type="dxa"/>
            <w:vMerge w:val="restart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4.  </w:t>
            </w:r>
            <w:r w:rsidRPr="00915F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Различает и называет предметы по форме.</w:t>
            </w: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н.</w:t>
            </w:r>
            <w:proofErr w:type="gramStart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235"/>
        </w:trPr>
        <w:tc>
          <w:tcPr>
            <w:tcW w:w="2111" w:type="dxa"/>
            <w:vMerge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к.г.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398"/>
        </w:trPr>
        <w:tc>
          <w:tcPr>
            <w:tcW w:w="2111" w:type="dxa"/>
            <w:vMerge w:val="restart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="000D1C9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915F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Различает один и много предметов.</w:t>
            </w: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н.</w:t>
            </w:r>
            <w:proofErr w:type="gramStart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123"/>
        </w:trPr>
        <w:tc>
          <w:tcPr>
            <w:tcW w:w="2111" w:type="dxa"/>
            <w:vMerge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к.г.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422"/>
        </w:trPr>
        <w:tc>
          <w:tcPr>
            <w:tcW w:w="2111" w:type="dxa"/>
            <w:vMerge w:val="restart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6 . </w:t>
            </w:r>
            <w:r w:rsidRPr="00915F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Различает и называет величину предметов</w:t>
            </w: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н.</w:t>
            </w:r>
            <w:proofErr w:type="gramStart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441"/>
        </w:trPr>
        <w:tc>
          <w:tcPr>
            <w:tcW w:w="2111" w:type="dxa"/>
            <w:vMerge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к.г.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422"/>
        </w:trPr>
        <w:tc>
          <w:tcPr>
            <w:tcW w:w="2111" w:type="dxa"/>
            <w:vMerge w:val="restart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7.  Может </w:t>
            </w: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образовать группу из однородных предметов</w:t>
            </w: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н.</w:t>
            </w:r>
            <w:proofErr w:type="gramStart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441"/>
        </w:trPr>
        <w:tc>
          <w:tcPr>
            <w:tcW w:w="2111" w:type="dxa"/>
            <w:vMerge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к.г.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357"/>
        </w:trPr>
        <w:tc>
          <w:tcPr>
            <w:tcW w:w="2111" w:type="dxa"/>
            <w:vMerge w:val="restart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8.  Ориентируется в частях собственного тела</w:t>
            </w: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н.</w:t>
            </w:r>
            <w:proofErr w:type="gramStart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209"/>
        </w:trPr>
        <w:tc>
          <w:tcPr>
            <w:tcW w:w="2111" w:type="dxa"/>
            <w:vMerge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к.г.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422"/>
        </w:trPr>
        <w:tc>
          <w:tcPr>
            <w:tcW w:w="2111" w:type="dxa"/>
            <w:vMerge w:val="restart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9. </w:t>
            </w:r>
            <w:r w:rsidRPr="00915F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Умеет двигаться за воспитателем в определённом направлении.</w:t>
            </w: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н.</w:t>
            </w:r>
            <w:proofErr w:type="gramStart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441"/>
        </w:trPr>
        <w:tc>
          <w:tcPr>
            <w:tcW w:w="2111" w:type="dxa"/>
            <w:vMerge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к.г.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422"/>
        </w:trPr>
        <w:tc>
          <w:tcPr>
            <w:tcW w:w="2111" w:type="dxa"/>
            <w:vMerge w:val="restart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10.  </w:t>
            </w:r>
            <w:r w:rsidRPr="00915F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Узнаёт и называет некоторых домашних  животных и их детёнышей.</w:t>
            </w: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н.</w:t>
            </w:r>
            <w:proofErr w:type="gramStart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422"/>
        </w:trPr>
        <w:tc>
          <w:tcPr>
            <w:tcW w:w="2111" w:type="dxa"/>
            <w:vMerge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к.г.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422"/>
        </w:trPr>
        <w:tc>
          <w:tcPr>
            <w:tcW w:w="2111" w:type="dxa"/>
            <w:vMerge w:val="restart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11. </w:t>
            </w:r>
            <w:r w:rsidRPr="00915F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Узнаёт и называет некоторых диких животных и их детёнышей.  </w:t>
            </w: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Start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422"/>
        </w:trPr>
        <w:tc>
          <w:tcPr>
            <w:tcW w:w="2111" w:type="dxa"/>
            <w:vMerge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к.г.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5F25" w:rsidRPr="00915F25" w:rsidTr="000D1C91">
        <w:trPr>
          <w:trHeight w:val="634"/>
        </w:trPr>
        <w:tc>
          <w:tcPr>
            <w:tcW w:w="2111" w:type="dxa"/>
            <w:vMerge w:val="restart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12.  Различает по внешнему виду фрукты и овощи</w:t>
            </w: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Start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915F25" w:rsidRPr="00915F25" w:rsidTr="000D1C91">
        <w:trPr>
          <w:trHeight w:val="422"/>
        </w:trPr>
        <w:tc>
          <w:tcPr>
            <w:tcW w:w="2111" w:type="dxa"/>
            <w:vMerge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к.г.</w:t>
            </w:r>
          </w:p>
        </w:tc>
        <w:tc>
          <w:tcPr>
            <w:tcW w:w="60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915F25" w:rsidRPr="00915F25" w:rsidRDefault="00915F25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</w:tcPr>
          <w:p w:rsidR="00915F25" w:rsidRPr="00915F25" w:rsidRDefault="00643C9E" w:rsidP="00643C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3A5DCC" w:rsidRPr="00915F25" w:rsidTr="00E32D24">
        <w:trPr>
          <w:trHeight w:val="285"/>
        </w:trPr>
        <w:tc>
          <w:tcPr>
            <w:tcW w:w="2111" w:type="dxa"/>
            <w:vMerge w:val="restart"/>
          </w:tcPr>
          <w:p w:rsidR="003A5DCC" w:rsidRPr="00915F25" w:rsidRDefault="003A5DCC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баллов:</w:t>
            </w:r>
          </w:p>
        </w:tc>
        <w:tc>
          <w:tcPr>
            <w:tcW w:w="502" w:type="dxa"/>
          </w:tcPr>
          <w:p w:rsidR="003A5DCC" w:rsidRPr="00915F25" w:rsidRDefault="003A5DCC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Start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7168" w:type="dxa"/>
            <w:gridSpan w:val="12"/>
          </w:tcPr>
          <w:p w:rsidR="003A5DCC" w:rsidRPr="00915F25" w:rsidRDefault="003A5DCC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</w:tr>
      <w:tr w:rsidR="003A5DCC" w:rsidRPr="00915F25" w:rsidTr="00E32D24">
        <w:trPr>
          <w:trHeight w:val="70"/>
        </w:trPr>
        <w:tc>
          <w:tcPr>
            <w:tcW w:w="2111" w:type="dxa"/>
            <w:vMerge/>
          </w:tcPr>
          <w:p w:rsidR="003A5DCC" w:rsidRPr="00915F25" w:rsidRDefault="003A5DCC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3A5DCC" w:rsidRPr="00915F25" w:rsidRDefault="003A5DCC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к.г.</w:t>
            </w:r>
          </w:p>
        </w:tc>
        <w:tc>
          <w:tcPr>
            <w:tcW w:w="7168" w:type="dxa"/>
            <w:gridSpan w:val="12"/>
          </w:tcPr>
          <w:p w:rsidR="003A5DCC" w:rsidRPr="00915F25" w:rsidRDefault="003A5DCC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</w:tr>
      <w:tr w:rsidR="003A5DCC" w:rsidRPr="00915F25" w:rsidTr="00E32D24">
        <w:trPr>
          <w:trHeight w:val="195"/>
        </w:trPr>
        <w:tc>
          <w:tcPr>
            <w:tcW w:w="2111" w:type="dxa"/>
            <w:vMerge w:val="restart"/>
          </w:tcPr>
          <w:p w:rsidR="003A5DCC" w:rsidRPr="00915F25" w:rsidRDefault="003A5DCC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Уровень </w:t>
            </w:r>
          </w:p>
        </w:tc>
        <w:tc>
          <w:tcPr>
            <w:tcW w:w="502" w:type="dxa"/>
          </w:tcPr>
          <w:p w:rsidR="003A5DCC" w:rsidRPr="00915F25" w:rsidRDefault="003A5DCC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Start"/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7168" w:type="dxa"/>
            <w:gridSpan w:val="12"/>
          </w:tcPr>
          <w:p w:rsidR="003A5DCC" w:rsidRPr="00915F25" w:rsidRDefault="003A5DCC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неустойчивый</w:t>
            </w:r>
          </w:p>
        </w:tc>
      </w:tr>
      <w:tr w:rsidR="003A5DCC" w:rsidRPr="00915F25" w:rsidTr="00E32D24">
        <w:trPr>
          <w:trHeight w:val="70"/>
        </w:trPr>
        <w:tc>
          <w:tcPr>
            <w:tcW w:w="2111" w:type="dxa"/>
            <w:vMerge/>
          </w:tcPr>
          <w:p w:rsidR="003A5DCC" w:rsidRPr="00915F25" w:rsidRDefault="003A5DCC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</w:tcPr>
          <w:p w:rsidR="003A5DCC" w:rsidRPr="00915F25" w:rsidRDefault="003A5DCC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5F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к.г.</w:t>
            </w:r>
          </w:p>
        </w:tc>
        <w:tc>
          <w:tcPr>
            <w:tcW w:w="7168" w:type="dxa"/>
            <w:gridSpan w:val="12"/>
          </w:tcPr>
          <w:p w:rsidR="003A5DCC" w:rsidRPr="00915F25" w:rsidRDefault="003A5DCC" w:rsidP="00915F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устойчивый</w:t>
            </w:r>
          </w:p>
        </w:tc>
      </w:tr>
    </w:tbl>
    <w:p w:rsidR="00915F25" w:rsidRPr="00915F25" w:rsidRDefault="00915F25" w:rsidP="0091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</w:pPr>
      <w:r w:rsidRPr="00915F25">
        <w:rPr>
          <w:rFonts w:ascii="Times New Roman" w:eastAsia="Calibri" w:hAnsi="Times New Roman" w:cs="Times New Roman"/>
          <w:kern w:val="36"/>
          <w:sz w:val="28"/>
          <w:szCs w:val="28"/>
        </w:rPr>
        <w:t xml:space="preserve">Результаты диагностического обследования воспитанников могут быть по следующим уровням: </w:t>
      </w:r>
      <w:r w:rsidRPr="00915F25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  <w:t>устойчивый (У), неустойчивый (НУ), ситуативный (С).</w:t>
      </w: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proofErr w:type="gramStart"/>
      <w:r w:rsidRPr="00915F25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  <w:t>Устойчивый</w:t>
      </w:r>
      <w:proofErr w:type="gramEnd"/>
      <w:r w:rsidRPr="00915F25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  <w:t xml:space="preserve"> (У)</w:t>
      </w:r>
      <w:r w:rsidRPr="00915F25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– от 25 до 36 балов</w:t>
      </w: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proofErr w:type="gramStart"/>
      <w:r w:rsidRPr="00915F25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  <w:t>Неустойчивый</w:t>
      </w:r>
      <w:proofErr w:type="gramEnd"/>
      <w:r w:rsidRPr="00915F25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  <w:t xml:space="preserve"> (НУ)</w:t>
      </w:r>
      <w:r w:rsidRPr="00915F25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– от 13 до 24 балов</w:t>
      </w: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proofErr w:type="gramStart"/>
      <w:r w:rsidRPr="00915F25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  <w:t>Ситуативный</w:t>
      </w:r>
      <w:proofErr w:type="gramEnd"/>
      <w:r w:rsidRPr="00915F25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  <w:t xml:space="preserve"> (С)</w:t>
      </w:r>
      <w:r w:rsidRPr="00915F25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– от 1 до 12 балов</w:t>
      </w: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/>
          <w:sz w:val="28"/>
          <w:szCs w:val="28"/>
        </w:rPr>
        <w:t>Критерии оценки</w:t>
      </w:r>
    </w:p>
    <w:p w:rsidR="00915F25" w:rsidRPr="00915F25" w:rsidRDefault="00915F25" w:rsidP="000D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 балл </w:t>
      </w:r>
      <w:r w:rsidRPr="00915F25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915F25">
        <w:rPr>
          <w:rFonts w:ascii="Times New Roman" w:eastAsia="Calibri" w:hAnsi="Times New Roman" w:cs="Times New Roman"/>
          <w:sz w:val="28"/>
          <w:szCs w:val="28"/>
        </w:rPr>
        <w:t>ребёнок сам пытается выполнить задание, но задания вызывают у ребёнка трудности и он выполняет только некоторые.</w:t>
      </w:r>
    </w:p>
    <w:p w:rsidR="00915F25" w:rsidRPr="00915F25" w:rsidRDefault="00915F25" w:rsidP="00643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/>
          <w:sz w:val="28"/>
          <w:szCs w:val="28"/>
        </w:rPr>
        <w:t>2 балла</w:t>
      </w:r>
      <w:r w:rsidRPr="00915F25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915F25">
        <w:rPr>
          <w:rFonts w:ascii="Times New Roman" w:eastAsia="Calibri" w:hAnsi="Times New Roman" w:cs="Times New Roman"/>
          <w:sz w:val="28"/>
          <w:szCs w:val="28"/>
        </w:rPr>
        <w:t>ребенок различает и называет цвет, величину и форму предмета,подбирает предметы по тождеству, устанавливает сходство и различие между предметами,  имеющими одинаковое название только при помощи взрослого.</w:t>
      </w:r>
    </w:p>
    <w:p w:rsidR="00915F25" w:rsidRPr="00915F25" w:rsidRDefault="00915F25" w:rsidP="000D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 балла </w:t>
      </w:r>
      <w:r w:rsidRPr="00915F25">
        <w:rPr>
          <w:rFonts w:ascii="Times New Roman" w:eastAsia="Calibri" w:hAnsi="Times New Roman" w:cs="Times New Roman"/>
          <w:i/>
          <w:sz w:val="28"/>
          <w:szCs w:val="28"/>
        </w:rPr>
        <w:t xml:space="preserve">-  </w:t>
      </w:r>
      <w:r w:rsidRPr="00915F25">
        <w:rPr>
          <w:rFonts w:ascii="Times New Roman" w:eastAsia="Calibri" w:hAnsi="Times New Roman" w:cs="Times New Roman"/>
          <w:sz w:val="28"/>
          <w:szCs w:val="28"/>
        </w:rPr>
        <w:t>ребенок правильно и самостоятельно различает и называет цвет, величину и форму предмета, подбирает предметы по тождеству, устанавливает сходство и различие между предметами,  имеющими одинаковое название.</w:t>
      </w:r>
    </w:p>
    <w:p w:rsidR="00915F25" w:rsidRPr="00915F25" w:rsidRDefault="00915F25" w:rsidP="000D1C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15F25">
        <w:rPr>
          <w:rFonts w:ascii="Times New Roman" w:eastAsia="Cambria" w:hAnsi="Times New Roman" w:cs="Times New Roman"/>
          <w:sz w:val="28"/>
          <w:szCs w:val="28"/>
        </w:rPr>
        <w:t>Далее подсчитывается общий балл, путем сложения по всем показателям.</w:t>
      </w:r>
    </w:p>
    <w:p w:rsidR="00915F25" w:rsidRPr="00915F25" w:rsidRDefault="00915F25" w:rsidP="001D6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</w:pPr>
      <w:r w:rsidRPr="00915F25"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lastRenderedPageBreak/>
        <w:t>Каждый уровеньхарактеризуется следующими параметрами</w:t>
      </w:r>
    </w:p>
    <w:p w:rsidR="00915F25" w:rsidRPr="00915F25" w:rsidRDefault="00915F25" w:rsidP="001D6F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bookmarkStart w:id="0" w:name="_Hlk69691276"/>
      <w:r w:rsidRPr="00915F25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  <w:t>Устойчивый (У) - от 25 до 36 балов</w:t>
      </w:r>
      <w:r w:rsidRPr="00915F25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proofErr w:type="gramStart"/>
      <w:r w:rsidRPr="00915F25">
        <w:rPr>
          <w:rFonts w:ascii="Times New Roman" w:eastAsia="Calibri" w:hAnsi="Times New Roman" w:cs="Times New Roman"/>
          <w:kern w:val="36"/>
          <w:sz w:val="28"/>
          <w:szCs w:val="28"/>
        </w:rPr>
        <w:t>-</w:t>
      </w:r>
      <w:r w:rsidR="001D6FA6">
        <w:rPr>
          <w:rFonts w:ascii="Times New Roman" w:eastAsia="Calibri" w:hAnsi="Times New Roman" w:cs="Times New Roman"/>
          <w:color w:val="111111"/>
          <w:sz w:val="28"/>
          <w:szCs w:val="28"/>
        </w:rPr>
        <w:t>п</w:t>
      </w:r>
      <w:proofErr w:type="gramEnd"/>
      <w:r w:rsidRPr="00915F25">
        <w:rPr>
          <w:rFonts w:ascii="Times New Roman" w:eastAsia="Calibri" w:hAnsi="Times New Roman" w:cs="Times New Roman"/>
          <w:color w:val="111111"/>
          <w:sz w:val="28"/>
          <w:szCs w:val="28"/>
        </w:rPr>
        <w:t>одбирает предметы по цвету и оттенку. Знает основные формы. (Круг, квадрат, треугольник, прямоугольник). Умеет соотносить предметы по величине. (Большой – маленький), безошибочно ориентируется в расположении частей своего тела, справляется с заданиями, не сделав ни одной ошибки.</w:t>
      </w:r>
    </w:p>
    <w:p w:rsidR="00915F25" w:rsidRPr="00915F25" w:rsidRDefault="00915F25" w:rsidP="001D6F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  <w:t xml:space="preserve">Неустойчивый (НУ) - от 13 до 24 балов </w:t>
      </w:r>
      <w:proofErr w:type="gramStart"/>
      <w:r w:rsidRPr="00915F25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  <w:t>-</w:t>
      </w:r>
      <w:r w:rsidRPr="00915F25">
        <w:rPr>
          <w:rFonts w:ascii="Times New Roman" w:eastAsia="Calibri" w:hAnsi="Times New Roman" w:cs="Times New Roman"/>
          <w:color w:val="111111"/>
          <w:sz w:val="28"/>
          <w:szCs w:val="28"/>
        </w:rPr>
        <w:t>н</w:t>
      </w:r>
      <w:proofErr w:type="gramEnd"/>
      <w:r w:rsidRPr="00915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азывает и различает цвета, находит такой же цвет, только с помощью взрослого, различает формы и называет, но путается в названиях,  сравнивает два предмета по величине (больше - меньше), не может рассказать о результатах сравнения словами, иногда путает понятие величины и использует слова – большой - маленький.ребенок безошибочно ориентируется в расположении частей своего тела и в </w:t>
      </w:r>
      <w:proofErr w:type="gramStart"/>
      <w:r w:rsidRPr="00915F25">
        <w:rPr>
          <w:rFonts w:ascii="Times New Roman" w:eastAsia="Calibri" w:hAnsi="Times New Roman" w:cs="Times New Roman"/>
          <w:color w:val="111111"/>
          <w:sz w:val="28"/>
          <w:szCs w:val="28"/>
        </w:rPr>
        <w:t>соответствии</w:t>
      </w:r>
      <w:proofErr w:type="gramEnd"/>
      <w:r w:rsidRPr="00915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с этим различает пространственные направления от себя, но выполняет всё с помощью взрослого.</w:t>
      </w:r>
    </w:p>
    <w:p w:rsidR="00915F25" w:rsidRPr="00915F25" w:rsidRDefault="00915F25" w:rsidP="001D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</w:rPr>
        <w:t>Ситуативный (С) - от 1 до 12 балов –</w:t>
      </w:r>
      <w:r w:rsidR="001D6FA6"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  <w:t>р</w:t>
      </w:r>
      <w:r w:rsidRPr="00915F25"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  <w:t>ебёнок</w:t>
      </w:r>
      <w:r w:rsidRPr="00915F25">
        <w:rPr>
          <w:rFonts w:ascii="Times New Roman" w:eastAsia="Calibri" w:hAnsi="Times New Roman" w:cs="Times New Roman"/>
          <w:color w:val="111111"/>
          <w:sz w:val="28"/>
          <w:szCs w:val="28"/>
        </w:rPr>
        <w:t>не называет и не различает цвета, не находит такой же цвет, не может назвать ни одной формы, сравнивая два предмета по величине допускает ошибки в понятиях большой - маленький,– уже, не справляется с заданиями даже после помощи взрослого.</w:t>
      </w:r>
    </w:p>
    <w:p w:rsidR="00915F25" w:rsidRPr="00915F25" w:rsidRDefault="00915F25" w:rsidP="001D6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15F25">
        <w:rPr>
          <w:rFonts w:ascii="Times New Roman" w:eastAsia="Cambria" w:hAnsi="Times New Roman" w:cs="Times New Roman"/>
          <w:sz w:val="28"/>
          <w:szCs w:val="28"/>
        </w:rPr>
        <w:t xml:space="preserve">Когда все дети прошли диагностику, высчитывается итоговый показатель </w:t>
      </w:r>
      <w:proofErr w:type="gramStart"/>
      <w:r w:rsidRPr="00915F25">
        <w:rPr>
          <w:rFonts w:ascii="Times New Roman" w:eastAsia="Cambria" w:hAnsi="Times New Roman" w:cs="Times New Roman"/>
          <w:sz w:val="28"/>
          <w:szCs w:val="28"/>
        </w:rPr>
        <w:t>в</w:t>
      </w:r>
      <w:proofErr w:type="gramEnd"/>
      <w:r w:rsidRPr="00915F25">
        <w:rPr>
          <w:rFonts w:ascii="Times New Roman" w:eastAsia="Cambria" w:hAnsi="Times New Roman" w:cs="Times New Roman"/>
          <w:sz w:val="28"/>
          <w:szCs w:val="28"/>
        </w:rPr>
        <w:t xml:space="preserve"> % по группе. </w:t>
      </w:r>
      <w:proofErr w:type="gramStart"/>
      <w:r w:rsidRPr="00915F25">
        <w:rPr>
          <w:rFonts w:ascii="Times New Roman" w:eastAsia="Cambria" w:hAnsi="Times New Roman" w:cs="Times New Roman"/>
          <w:sz w:val="28"/>
          <w:szCs w:val="28"/>
        </w:rPr>
        <w:t xml:space="preserve">Подсчитывается количество детей в % с </w:t>
      </w:r>
      <w:r w:rsidRPr="00915F25">
        <w:rPr>
          <w:rFonts w:ascii="Times New Roman" w:eastAsia="Cambria" w:hAnsi="Times New Roman" w:cs="Times New Roman"/>
          <w:kern w:val="36"/>
          <w:sz w:val="28"/>
          <w:szCs w:val="28"/>
        </w:rPr>
        <w:t xml:space="preserve">устойчивым, неустойчивым, ситуативным </w:t>
      </w:r>
      <w:r w:rsidRPr="00915F25">
        <w:rPr>
          <w:rFonts w:ascii="Times New Roman" w:eastAsia="Cambria" w:hAnsi="Times New Roman" w:cs="Times New Roman"/>
          <w:sz w:val="28"/>
          <w:szCs w:val="28"/>
        </w:rPr>
        <w:t xml:space="preserve">уровнями (количество детей с </w:t>
      </w:r>
      <w:r w:rsidRPr="00915F25">
        <w:rPr>
          <w:rFonts w:ascii="Times New Roman" w:eastAsia="Cambria" w:hAnsi="Times New Roman" w:cs="Times New Roman"/>
          <w:kern w:val="36"/>
          <w:sz w:val="28"/>
          <w:szCs w:val="28"/>
        </w:rPr>
        <w:t xml:space="preserve">устойчивым, неустойчивым, ситуативным </w:t>
      </w:r>
      <w:r w:rsidRPr="00915F25">
        <w:rPr>
          <w:rFonts w:ascii="Times New Roman" w:eastAsia="Cambria" w:hAnsi="Times New Roman" w:cs="Times New Roman"/>
          <w:sz w:val="28"/>
          <w:szCs w:val="28"/>
        </w:rPr>
        <w:t>уровнем делится на общее количество детей в группе).</w:t>
      </w:r>
      <w:proofErr w:type="gramEnd"/>
      <w:r w:rsidRPr="00915F25">
        <w:rPr>
          <w:rFonts w:ascii="Times New Roman" w:eastAsia="Cambria" w:hAnsi="Times New Roman" w:cs="Times New Roman"/>
          <w:sz w:val="28"/>
          <w:szCs w:val="28"/>
        </w:rPr>
        <w:t xml:space="preserve"> Этот показатель необходим для ведения учёта результатов освоения</w:t>
      </w:r>
      <w:r w:rsidRPr="00915F25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детьми </w:t>
      </w:r>
      <w:r w:rsidRPr="00915F25">
        <w:rPr>
          <w:rFonts w:ascii="Times New Roman" w:eastAsia="Cambria" w:hAnsi="Times New Roman" w:cs="Times New Roman"/>
          <w:sz w:val="28"/>
          <w:szCs w:val="28"/>
        </w:rPr>
        <w:t>навыков формирования сенсорного развития детей посредством перцептивных действий через дидактические игры. Результаты, полученные в процессе тестирования, заносятся в протокол сводных результатов, по которым видна положительная динамика развития.</w:t>
      </w:r>
    </w:p>
    <w:p w:rsidR="00915F25" w:rsidRPr="00915F25" w:rsidRDefault="00915F25" w:rsidP="00915F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</w:pPr>
    </w:p>
    <w:p w:rsidR="00915F25" w:rsidRDefault="00915F25" w:rsidP="001D6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</w:pPr>
      <w:r w:rsidRPr="00915F25"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t>Протокол сводных результатов</w:t>
      </w:r>
      <w:r w:rsidR="00E32D24"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1D6FA6" w:rsidRPr="001D6FA6"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t>сформированности</w:t>
      </w:r>
      <w:proofErr w:type="spellEnd"/>
      <w:r w:rsidR="001D6FA6" w:rsidRPr="001D6FA6"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t xml:space="preserve"> навыков сенсорного развития детей от 1 года до 3 лет </w:t>
      </w:r>
      <w:r w:rsidRPr="00915F25"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t>за учебный год</w:t>
      </w:r>
    </w:p>
    <w:p w:rsidR="001D6FA6" w:rsidRPr="00915F25" w:rsidRDefault="001D6FA6" w:rsidP="001D6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30"/>
        <w:gridCol w:w="2337"/>
        <w:gridCol w:w="2462"/>
        <w:gridCol w:w="2442"/>
      </w:tblGrid>
      <w:tr w:rsidR="00915F25" w:rsidRPr="00915F25" w:rsidTr="00E32D24"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5F25">
              <w:rPr>
                <w:rFonts w:ascii="Cambria" w:eastAsia="Cambria" w:hAnsi="Cambria" w:cs="Cambria"/>
                <w:b/>
                <w:bCs/>
                <w:i/>
                <w:iCs/>
                <w:kern w:val="36"/>
                <w:sz w:val="28"/>
                <w:szCs w:val="28"/>
              </w:rPr>
              <w:t>Устойчивый</w:t>
            </w: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5F25">
              <w:rPr>
                <w:rFonts w:ascii="Cambria" w:eastAsia="Cambria" w:hAnsi="Cambria" w:cs="Cambria"/>
                <w:b/>
                <w:bCs/>
                <w:i/>
                <w:iCs/>
                <w:kern w:val="36"/>
                <w:sz w:val="28"/>
                <w:szCs w:val="28"/>
              </w:rPr>
              <w:t>Неустойчивый</w:t>
            </w: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5F25">
              <w:rPr>
                <w:rFonts w:ascii="Cambria" w:eastAsia="Cambria" w:hAnsi="Cambria" w:cs="Cambria"/>
                <w:b/>
                <w:bCs/>
                <w:i/>
                <w:iCs/>
                <w:kern w:val="36"/>
                <w:sz w:val="28"/>
                <w:szCs w:val="28"/>
              </w:rPr>
              <w:t>Ситуативный</w:t>
            </w:r>
          </w:p>
        </w:tc>
      </w:tr>
      <w:tr w:rsidR="00915F25" w:rsidRPr="00915F25" w:rsidTr="00E32D24"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i/>
                <w:iCs/>
                <w:sz w:val="28"/>
                <w:szCs w:val="28"/>
              </w:rPr>
            </w:pPr>
            <w:r w:rsidRPr="00915F25"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Количество детей</w:t>
            </w:r>
          </w:p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i/>
                <w:iCs/>
                <w:sz w:val="28"/>
                <w:szCs w:val="28"/>
              </w:rPr>
            </w:pPr>
            <w:r w:rsidRPr="00915F25"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(начало года)</w:t>
            </w: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15F25" w:rsidRPr="00915F25" w:rsidTr="00E32D24"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i/>
                <w:iCs/>
                <w:sz w:val="28"/>
                <w:szCs w:val="28"/>
              </w:rPr>
            </w:pPr>
            <w:r w:rsidRPr="00915F25"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% соотношение</w:t>
            </w:r>
          </w:p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i/>
                <w:iCs/>
                <w:sz w:val="28"/>
                <w:szCs w:val="28"/>
              </w:rPr>
            </w:pPr>
            <w:r w:rsidRPr="00915F25"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(начало года)</w:t>
            </w: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15F25" w:rsidRPr="00915F25" w:rsidTr="00E32D24"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i/>
                <w:iCs/>
                <w:sz w:val="28"/>
                <w:szCs w:val="28"/>
              </w:rPr>
            </w:pPr>
            <w:r w:rsidRPr="00915F25"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Количество детей</w:t>
            </w:r>
          </w:p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i/>
                <w:iCs/>
                <w:sz w:val="28"/>
                <w:szCs w:val="28"/>
              </w:rPr>
            </w:pPr>
            <w:r w:rsidRPr="00915F25"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(конец года)</w:t>
            </w: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15F25" w:rsidRPr="00915F25" w:rsidTr="00E32D24"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i/>
                <w:iCs/>
                <w:sz w:val="28"/>
                <w:szCs w:val="28"/>
              </w:rPr>
            </w:pPr>
            <w:r w:rsidRPr="00915F25"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% соотношение</w:t>
            </w:r>
          </w:p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i/>
                <w:iCs/>
                <w:sz w:val="28"/>
                <w:szCs w:val="28"/>
              </w:rPr>
            </w:pPr>
            <w:r w:rsidRPr="00915F25">
              <w:rPr>
                <w:rFonts w:ascii="Cambria" w:eastAsia="Cambria" w:hAnsi="Cambria" w:cs="Cambria"/>
                <w:i/>
                <w:iCs/>
                <w:sz w:val="28"/>
                <w:szCs w:val="28"/>
              </w:rPr>
              <w:t>(конец года)</w:t>
            </w: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614" w:type="dxa"/>
          </w:tcPr>
          <w:p w:rsidR="00915F25" w:rsidRPr="00915F25" w:rsidRDefault="00915F25" w:rsidP="00915F2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:rsidR="00915F25" w:rsidRPr="00915F25" w:rsidRDefault="00915F25" w:rsidP="00915F25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8"/>
          <w:szCs w:val="28"/>
        </w:rPr>
      </w:pPr>
    </w:p>
    <w:p w:rsidR="00B54799" w:rsidRDefault="00915F25" w:rsidP="00915F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15F25">
        <w:rPr>
          <w:rFonts w:ascii="Times New Roman" w:eastAsia="Calibri" w:hAnsi="Times New Roman" w:cs="Times New Roman"/>
          <w:sz w:val="28"/>
          <w:szCs w:val="28"/>
        </w:rPr>
        <w:lastRenderedPageBreak/>
        <w:t>Все составляющие педагогической диагностики, в комплексе друг с другом, позволяют сделать качественный и количественный анализ формирования навыков сенсорного развития посредством перцептивных действий через дидактические игры каждого ребёнка, и определить тенденцию его дальнейшего развития в данной области. Выводы, сделанные на основе результатов диагностического обследования, позволяют планировать и организовывать дальнейшую работу.</w:t>
      </w:r>
    </w:p>
    <w:p w:rsidR="00B54799" w:rsidRDefault="00B54799" w:rsidP="00B54799">
      <w:pPr>
        <w:autoSpaceDE w:val="0"/>
        <w:autoSpaceDN w:val="0"/>
        <w:adjustRightInd w:val="0"/>
        <w:spacing w:after="0" w:line="240" w:lineRule="auto"/>
        <w:jc w:val="both"/>
      </w:pPr>
    </w:p>
    <w:p w:rsidR="00E32D24" w:rsidRDefault="00E32D24" w:rsidP="00E3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Сравнительная диаграмма уровней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E32D24" w:rsidRDefault="00E32D24" w:rsidP="00E3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799">
        <w:rPr>
          <w:rFonts w:ascii="Times New Roman" w:eastAsia="Calibri" w:hAnsi="Times New Roman" w:cs="Times New Roman"/>
          <w:b/>
          <w:sz w:val="28"/>
          <w:szCs w:val="28"/>
        </w:rPr>
        <w:t>навыков сенсорного ра</w:t>
      </w:r>
      <w:r>
        <w:rPr>
          <w:rFonts w:ascii="Times New Roman" w:eastAsia="Calibri" w:hAnsi="Times New Roman" w:cs="Times New Roman"/>
          <w:b/>
          <w:sz w:val="28"/>
          <w:szCs w:val="28"/>
        </w:rPr>
        <w:t>звития детей от 1 года до 3 лет</w:t>
      </w:r>
    </w:p>
    <w:p w:rsidR="00E32D24" w:rsidRPr="00B54799" w:rsidRDefault="00E32D24" w:rsidP="00E3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799">
        <w:rPr>
          <w:rFonts w:ascii="Times New Roman" w:eastAsia="Calibri" w:hAnsi="Times New Roman" w:cs="Times New Roman"/>
          <w:b/>
          <w:sz w:val="28"/>
          <w:szCs w:val="28"/>
        </w:rPr>
        <w:t>на начало 20</w:t>
      </w:r>
      <w:r w:rsidR="00CA2077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B54799">
        <w:rPr>
          <w:rFonts w:ascii="Times New Roman" w:eastAsia="Calibri" w:hAnsi="Times New Roman" w:cs="Times New Roman"/>
          <w:b/>
          <w:sz w:val="28"/>
          <w:szCs w:val="28"/>
        </w:rPr>
        <w:t>г и конец 20</w:t>
      </w:r>
      <w:r w:rsidR="00CA2077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B54799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B54799" w:rsidRDefault="00B54799" w:rsidP="00B54799">
      <w:pPr>
        <w:autoSpaceDE w:val="0"/>
        <w:autoSpaceDN w:val="0"/>
        <w:adjustRightInd w:val="0"/>
        <w:spacing w:after="0" w:line="240" w:lineRule="auto"/>
        <w:jc w:val="center"/>
      </w:pPr>
    </w:p>
    <w:p w:rsidR="00E32D24" w:rsidRDefault="00E32D24" w:rsidP="00B54799">
      <w:pPr>
        <w:autoSpaceDE w:val="0"/>
        <w:autoSpaceDN w:val="0"/>
        <w:adjustRightInd w:val="0"/>
        <w:spacing w:after="0" w:line="240" w:lineRule="auto"/>
        <w:jc w:val="center"/>
      </w:pPr>
    </w:p>
    <w:p w:rsidR="00E32D24" w:rsidRDefault="00E32D24" w:rsidP="00B54799">
      <w:pPr>
        <w:autoSpaceDE w:val="0"/>
        <w:autoSpaceDN w:val="0"/>
        <w:adjustRightInd w:val="0"/>
        <w:spacing w:after="0" w:line="240" w:lineRule="auto"/>
        <w:jc w:val="center"/>
      </w:pPr>
      <w:r w:rsidRPr="00E32D24">
        <w:rPr>
          <w:noProof/>
          <w:lang w:eastAsia="ru-RU"/>
        </w:rPr>
        <w:drawing>
          <wp:inline distT="0" distB="0" distL="0" distR="0">
            <wp:extent cx="4714875" cy="2600325"/>
            <wp:effectExtent l="19050" t="0" r="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2D24" w:rsidRDefault="00E32D24" w:rsidP="00CA2077">
      <w:pPr>
        <w:autoSpaceDE w:val="0"/>
        <w:autoSpaceDN w:val="0"/>
        <w:adjustRightInd w:val="0"/>
        <w:spacing w:after="0" w:line="240" w:lineRule="auto"/>
      </w:pPr>
    </w:p>
    <w:p w:rsidR="00E32D24" w:rsidRDefault="00E32D24" w:rsidP="00B54799">
      <w:pPr>
        <w:autoSpaceDE w:val="0"/>
        <w:autoSpaceDN w:val="0"/>
        <w:adjustRightInd w:val="0"/>
        <w:spacing w:after="0" w:line="240" w:lineRule="auto"/>
        <w:jc w:val="center"/>
      </w:pPr>
    </w:p>
    <w:p w:rsidR="0023394B" w:rsidRDefault="00B54799" w:rsidP="00B5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диаграмма уровней</w:t>
      </w:r>
      <w:r w:rsidR="00E32D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3394B">
        <w:rPr>
          <w:rFonts w:ascii="Times New Roman" w:eastAsia="Calibri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B54799" w:rsidRDefault="00B54799" w:rsidP="00B5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799">
        <w:rPr>
          <w:rFonts w:ascii="Times New Roman" w:eastAsia="Calibri" w:hAnsi="Times New Roman" w:cs="Times New Roman"/>
          <w:b/>
          <w:sz w:val="28"/>
          <w:szCs w:val="28"/>
        </w:rPr>
        <w:t>навыков сенсорного ра</w:t>
      </w:r>
      <w:r>
        <w:rPr>
          <w:rFonts w:ascii="Times New Roman" w:eastAsia="Calibri" w:hAnsi="Times New Roman" w:cs="Times New Roman"/>
          <w:b/>
          <w:sz w:val="28"/>
          <w:szCs w:val="28"/>
        </w:rPr>
        <w:t>звития детей от 1 года до 3 лет</w:t>
      </w:r>
    </w:p>
    <w:p w:rsidR="001D6FA6" w:rsidRPr="00B54799" w:rsidRDefault="00B54799" w:rsidP="00B5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799">
        <w:rPr>
          <w:rFonts w:ascii="Times New Roman" w:eastAsia="Calibri" w:hAnsi="Times New Roman" w:cs="Times New Roman"/>
          <w:b/>
          <w:sz w:val="28"/>
          <w:szCs w:val="28"/>
        </w:rPr>
        <w:t>на начало 20</w:t>
      </w:r>
      <w:r w:rsidR="00CA2077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B54799">
        <w:rPr>
          <w:rFonts w:ascii="Times New Roman" w:eastAsia="Calibri" w:hAnsi="Times New Roman" w:cs="Times New Roman"/>
          <w:b/>
          <w:sz w:val="28"/>
          <w:szCs w:val="28"/>
        </w:rPr>
        <w:t>г и конец 202</w:t>
      </w:r>
      <w:r w:rsidR="00CA2077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B54799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915F25" w:rsidRPr="00915F25" w:rsidRDefault="00915F25" w:rsidP="00915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F25" w:rsidRPr="00915F25" w:rsidRDefault="003F67CB" w:rsidP="00915F25">
      <w:pPr>
        <w:rPr>
          <w:rFonts w:ascii="Calibri" w:eastAsia="Calibri" w:hAnsi="Calibri" w:cs="Times New Roman"/>
        </w:rPr>
      </w:pPr>
      <w:r w:rsidRPr="003F67C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867275" cy="2447925"/>
            <wp:effectExtent l="19050" t="0" r="0" b="0"/>
            <wp:docPr id="2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5F25" w:rsidRDefault="00915F25" w:rsidP="0091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077" w:rsidRDefault="00CA2077" w:rsidP="00CA2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Сравнительная диаграмма уровней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CA2077" w:rsidRDefault="00CA2077" w:rsidP="00CA2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799">
        <w:rPr>
          <w:rFonts w:ascii="Times New Roman" w:eastAsia="Calibri" w:hAnsi="Times New Roman" w:cs="Times New Roman"/>
          <w:b/>
          <w:sz w:val="28"/>
          <w:szCs w:val="28"/>
        </w:rPr>
        <w:t>навыков сенсорного ра</w:t>
      </w:r>
      <w:r>
        <w:rPr>
          <w:rFonts w:ascii="Times New Roman" w:eastAsia="Calibri" w:hAnsi="Times New Roman" w:cs="Times New Roman"/>
          <w:b/>
          <w:sz w:val="28"/>
          <w:szCs w:val="28"/>
        </w:rPr>
        <w:t>звития детей от 1 года до 3 лет</w:t>
      </w:r>
    </w:p>
    <w:p w:rsidR="00CA2077" w:rsidRPr="00B54799" w:rsidRDefault="00CA2077" w:rsidP="00CA2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799">
        <w:rPr>
          <w:rFonts w:ascii="Times New Roman" w:eastAsia="Calibri" w:hAnsi="Times New Roman" w:cs="Times New Roman"/>
          <w:b/>
          <w:sz w:val="28"/>
          <w:szCs w:val="28"/>
        </w:rPr>
        <w:t>на начало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B54799">
        <w:rPr>
          <w:rFonts w:ascii="Times New Roman" w:eastAsia="Calibri" w:hAnsi="Times New Roman" w:cs="Times New Roman"/>
          <w:b/>
          <w:sz w:val="28"/>
          <w:szCs w:val="28"/>
        </w:rPr>
        <w:t>г и конец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54799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CA2077" w:rsidRDefault="00CA2077" w:rsidP="0091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077" w:rsidRDefault="00CA2077" w:rsidP="0091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077" w:rsidRDefault="00CA2077" w:rsidP="0091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077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4867275" cy="2447925"/>
            <wp:effectExtent l="19050" t="0" r="0" b="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2077" w:rsidRDefault="00CA2077" w:rsidP="0091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077" w:rsidRDefault="00CA2077" w:rsidP="0091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F25" w:rsidRPr="00915F25" w:rsidRDefault="00915F25" w:rsidP="00CA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23394B" w:rsidRDefault="0023394B" w:rsidP="0023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Сравнительная диаграмма уровней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23394B" w:rsidRDefault="0023394B" w:rsidP="0023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799">
        <w:rPr>
          <w:rFonts w:ascii="Times New Roman" w:eastAsia="Calibri" w:hAnsi="Times New Roman" w:cs="Times New Roman"/>
          <w:b/>
          <w:sz w:val="28"/>
          <w:szCs w:val="28"/>
        </w:rPr>
        <w:t>навыков сенсорного ра</w:t>
      </w:r>
      <w:r>
        <w:rPr>
          <w:rFonts w:ascii="Times New Roman" w:eastAsia="Calibri" w:hAnsi="Times New Roman" w:cs="Times New Roman"/>
          <w:b/>
          <w:sz w:val="28"/>
          <w:szCs w:val="28"/>
        </w:rPr>
        <w:t>звития детей от 1 года до 3 лет</w:t>
      </w:r>
    </w:p>
    <w:p w:rsidR="0023394B" w:rsidRDefault="0023394B" w:rsidP="0023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B54799">
        <w:rPr>
          <w:rFonts w:ascii="Times New Roman" w:eastAsia="Calibri" w:hAnsi="Times New Roman" w:cs="Times New Roman"/>
          <w:b/>
          <w:sz w:val="28"/>
          <w:szCs w:val="28"/>
        </w:rPr>
        <w:t>конец</w:t>
      </w:r>
      <w:proofErr w:type="gramEnd"/>
      <w:r w:rsidR="00BA2D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B5339D">
        <w:rPr>
          <w:rFonts w:ascii="Times New Roman" w:eastAsia="Calibri" w:hAnsi="Times New Roman" w:cs="Times New Roman"/>
          <w:b/>
          <w:sz w:val="28"/>
          <w:szCs w:val="28"/>
        </w:rPr>
        <w:t>19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B54799">
        <w:rPr>
          <w:rFonts w:ascii="Times New Roman" w:eastAsia="Calibri" w:hAnsi="Times New Roman" w:cs="Times New Roman"/>
          <w:b/>
          <w:sz w:val="28"/>
          <w:szCs w:val="28"/>
        </w:rPr>
        <w:t>2021г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BA2D46" w:rsidRDefault="00BA2D46" w:rsidP="0023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D46" w:rsidRDefault="00BA2D46" w:rsidP="0023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7CB" w:rsidRPr="00B54799" w:rsidRDefault="003F67CB" w:rsidP="005F66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F67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67425" cy="3095625"/>
            <wp:effectExtent l="19050" t="0" r="0" b="0"/>
            <wp:docPr id="2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394B" w:rsidRDefault="0023394B" w:rsidP="00B5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394B" w:rsidRPr="00915F25" w:rsidRDefault="0023394B" w:rsidP="00915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915F25" w:rsidRPr="00915F25" w:rsidRDefault="00B54799" w:rsidP="00B54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применение в педагогической деятельностиметодической системыработы </w:t>
      </w:r>
      <w:r w:rsidRPr="00B5479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«Сенсорное развитие детей от 1 года до 3 лет посредством перцептивных действий через дидактические игры»</w:t>
      </w:r>
      <w:r w:rsidR="00915F25"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помогло 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</w:t>
      </w:r>
      <w:r w:rsidR="00915F25"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повысить у детей уровень </w:t>
      </w:r>
      <w:proofErr w:type="spellStart"/>
      <w:r w:rsidRPr="00B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сенсорного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5F25"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знания в данном направлении</w:t>
      </w:r>
      <w:r w:rsidR="00915F25"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дидактических игрмалыши </w:t>
      </w:r>
      <w:r w:rsidR="00915F25"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знакомились с сенсорными эталонами, со способами обследования предметов.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также</w:t>
      </w:r>
      <w:r w:rsidR="00915F25"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сформировалось умение точно, полно воспринимать свойства предметов</w:t>
      </w:r>
      <w:r w:rsidR="00233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F25"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стали </w:t>
      </w:r>
      <w:r w:rsidR="0023394B"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внимательными, усидчивыми, во время игр поддерживают дружеские отношения</w:t>
      </w:r>
      <w:r w:rsidR="0023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,у них </w:t>
      </w:r>
      <w:r w:rsidR="0023394B"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появилось желание использовать </w:t>
      </w:r>
      <w:r w:rsidR="00233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дидактическую</w:t>
      </w:r>
      <w:r w:rsidR="0023394B"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в повседневной жизни </w:t>
      </w:r>
      <w:r w:rsidR="0023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уделять ей </w:t>
      </w:r>
      <w:r w:rsidR="00915F25"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внимания</w:t>
      </w:r>
      <w:r w:rsidR="00233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F25" w:rsidRPr="00915F25" w:rsidRDefault="00915F25" w:rsidP="00915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родители узнали</w:t>
      </w:r>
      <w:r w:rsidR="002339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394B"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сенсорное </w:t>
      </w:r>
      <w:r w:rsidR="00233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детей в раннем возрасте в целом, расширили свои знания о том</w:t>
      </w:r>
      <w:r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какое оно имеет значение в </w:t>
      </w:r>
      <w:r w:rsidR="0023394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гармоничном развитии ребенка,</w:t>
      </w:r>
      <w:r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роль в сенсорном воспитании играет дидактическая игра.</w:t>
      </w:r>
    </w:p>
    <w:p w:rsidR="00915F25" w:rsidRPr="00915F25" w:rsidRDefault="00915F25" w:rsidP="00915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можно сделать вывод, что</w:t>
      </w:r>
      <w:r w:rsidRPr="0091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сенсорной культуры у детей дошкольного возраста необходимо систематически проводить занятия с использованием дидактических игр, а также использовать дидактическую игру в свободной деятельности детей.</w:t>
      </w:r>
    </w:p>
    <w:p w:rsidR="00915F25" w:rsidRPr="00915F25" w:rsidRDefault="00915F25" w:rsidP="00915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915F25" w:rsidRPr="00915F25" w:rsidRDefault="00915F25" w:rsidP="003F67C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2060"/>
          <w:sz w:val="28"/>
          <w:szCs w:val="28"/>
        </w:rPr>
      </w:pPr>
    </w:p>
    <w:p w:rsidR="00915F25" w:rsidRPr="00915F25" w:rsidRDefault="00915F25" w:rsidP="00915F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5F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Литература </w:t>
      </w:r>
    </w:p>
    <w:p w:rsidR="00A41CE2" w:rsidRPr="00915F25" w:rsidRDefault="00915F25" w:rsidP="00915F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25">
        <w:rPr>
          <w:rFonts w:ascii="Times New Roman" w:eastAsia="Calibri" w:hAnsi="Times New Roman" w:cs="Times New Roman"/>
          <w:sz w:val="28"/>
          <w:szCs w:val="28"/>
        </w:rPr>
        <w:t xml:space="preserve">1. Примерная общеобразовательная программа дошкольного образования «От рождения до школы»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 редакцией Н.Е.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Т.С. Комаровой, М.</w:t>
      </w:r>
      <w:r w:rsidRPr="00915F25">
        <w:rPr>
          <w:rFonts w:ascii="Times New Roman" w:eastAsia="Calibri" w:hAnsi="Times New Roman" w:cs="Times New Roman"/>
          <w:sz w:val="28"/>
          <w:szCs w:val="28"/>
        </w:rPr>
        <w:t>А. В</w:t>
      </w:r>
      <w:r>
        <w:rPr>
          <w:rFonts w:ascii="Times New Roman" w:eastAsia="Calibri" w:hAnsi="Times New Roman" w:cs="Times New Roman"/>
          <w:sz w:val="28"/>
          <w:szCs w:val="28"/>
        </w:rPr>
        <w:t>асильевой, 2014 Мозаика-Синтез.</w:t>
      </w:r>
    </w:p>
    <w:sectPr w:rsidR="00A41CE2" w:rsidRPr="00915F25" w:rsidSect="00D9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41A"/>
      </v:shape>
    </w:pict>
  </w:numPicBullet>
  <w:abstractNum w:abstractNumId="0">
    <w:nsid w:val="07F14A7A"/>
    <w:multiLevelType w:val="multilevel"/>
    <w:tmpl w:val="2EF4B0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DB688D"/>
    <w:multiLevelType w:val="hybridMultilevel"/>
    <w:tmpl w:val="8440212A"/>
    <w:lvl w:ilvl="0" w:tplc="BB8C6D0A">
      <w:numFmt w:val="bullet"/>
      <w:lvlText w:val="o"/>
      <w:lvlJc w:val="left"/>
      <w:pPr>
        <w:ind w:left="792" w:hanging="368"/>
      </w:pPr>
      <w:rPr>
        <w:rFonts w:ascii="Courier New" w:eastAsia="Courier New" w:hAnsi="Courier New" w:cs="Courier New" w:hint="default"/>
        <w:b/>
        <w:bCs/>
        <w:w w:val="99"/>
        <w:sz w:val="26"/>
        <w:szCs w:val="26"/>
        <w:lang w:val="ru-RU" w:eastAsia="en-US" w:bidi="ar-SA"/>
      </w:rPr>
    </w:lvl>
    <w:lvl w:ilvl="1" w:tplc="B8DED3AA">
      <w:start w:val="2"/>
      <w:numFmt w:val="upperRoman"/>
      <w:lvlText w:val="%2"/>
      <w:lvlJc w:val="left"/>
      <w:pPr>
        <w:ind w:left="792" w:hanging="298"/>
      </w:pPr>
      <w:rPr>
        <w:rFonts w:ascii="Cambria" w:eastAsia="Cambria" w:hAnsi="Cambria" w:cs="Cambria" w:hint="default"/>
        <w:b/>
        <w:bCs/>
        <w:w w:val="114"/>
        <w:sz w:val="26"/>
        <w:szCs w:val="26"/>
        <w:lang w:val="ru-RU" w:eastAsia="en-US" w:bidi="ar-SA"/>
      </w:rPr>
    </w:lvl>
    <w:lvl w:ilvl="2" w:tplc="BBD8FBCE">
      <w:numFmt w:val="bullet"/>
      <w:lvlText w:val="•"/>
      <w:lvlJc w:val="left"/>
      <w:pPr>
        <w:ind w:left="2865" w:hanging="298"/>
      </w:pPr>
      <w:rPr>
        <w:rFonts w:hint="default"/>
        <w:lang w:val="ru-RU" w:eastAsia="en-US" w:bidi="ar-SA"/>
      </w:rPr>
    </w:lvl>
    <w:lvl w:ilvl="3" w:tplc="C5C81F94">
      <w:numFmt w:val="bullet"/>
      <w:lvlText w:val="•"/>
      <w:lvlJc w:val="left"/>
      <w:pPr>
        <w:ind w:left="3897" w:hanging="298"/>
      </w:pPr>
      <w:rPr>
        <w:rFonts w:hint="default"/>
        <w:lang w:val="ru-RU" w:eastAsia="en-US" w:bidi="ar-SA"/>
      </w:rPr>
    </w:lvl>
    <w:lvl w:ilvl="4" w:tplc="B38EE42E">
      <w:numFmt w:val="bullet"/>
      <w:lvlText w:val="•"/>
      <w:lvlJc w:val="left"/>
      <w:pPr>
        <w:ind w:left="4930" w:hanging="298"/>
      </w:pPr>
      <w:rPr>
        <w:rFonts w:hint="default"/>
        <w:lang w:val="ru-RU" w:eastAsia="en-US" w:bidi="ar-SA"/>
      </w:rPr>
    </w:lvl>
    <w:lvl w:ilvl="5" w:tplc="54547616">
      <w:numFmt w:val="bullet"/>
      <w:lvlText w:val="•"/>
      <w:lvlJc w:val="left"/>
      <w:pPr>
        <w:ind w:left="5963" w:hanging="298"/>
      </w:pPr>
      <w:rPr>
        <w:rFonts w:hint="default"/>
        <w:lang w:val="ru-RU" w:eastAsia="en-US" w:bidi="ar-SA"/>
      </w:rPr>
    </w:lvl>
    <w:lvl w:ilvl="6" w:tplc="9E6ABED8">
      <w:numFmt w:val="bullet"/>
      <w:lvlText w:val="•"/>
      <w:lvlJc w:val="left"/>
      <w:pPr>
        <w:ind w:left="6995" w:hanging="298"/>
      </w:pPr>
      <w:rPr>
        <w:rFonts w:hint="default"/>
        <w:lang w:val="ru-RU" w:eastAsia="en-US" w:bidi="ar-SA"/>
      </w:rPr>
    </w:lvl>
    <w:lvl w:ilvl="7" w:tplc="E97239C6">
      <w:numFmt w:val="bullet"/>
      <w:lvlText w:val="•"/>
      <w:lvlJc w:val="left"/>
      <w:pPr>
        <w:ind w:left="8028" w:hanging="298"/>
      </w:pPr>
      <w:rPr>
        <w:rFonts w:hint="default"/>
        <w:lang w:val="ru-RU" w:eastAsia="en-US" w:bidi="ar-SA"/>
      </w:rPr>
    </w:lvl>
    <w:lvl w:ilvl="8" w:tplc="F266FAE2">
      <w:numFmt w:val="bullet"/>
      <w:lvlText w:val="•"/>
      <w:lvlJc w:val="left"/>
      <w:pPr>
        <w:ind w:left="9061" w:hanging="298"/>
      </w:pPr>
      <w:rPr>
        <w:rFonts w:hint="default"/>
        <w:lang w:val="ru-RU" w:eastAsia="en-US" w:bidi="ar-SA"/>
      </w:rPr>
    </w:lvl>
  </w:abstractNum>
  <w:abstractNum w:abstractNumId="2">
    <w:nsid w:val="0AA50776"/>
    <w:multiLevelType w:val="hybridMultilevel"/>
    <w:tmpl w:val="BFD49D2A"/>
    <w:lvl w:ilvl="0" w:tplc="BBAAE962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BA0341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2" w:tplc="0636BB8C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8508E6B0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4" w:tplc="83A286A6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2E3E54E8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CAF236BE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7" w:tplc="82440ECC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07E6432A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</w:abstractNum>
  <w:abstractNum w:abstractNumId="3">
    <w:nsid w:val="0C6B078B"/>
    <w:multiLevelType w:val="hybridMultilevel"/>
    <w:tmpl w:val="2F0EB9CC"/>
    <w:lvl w:ilvl="0" w:tplc="655E46C4">
      <w:numFmt w:val="bullet"/>
      <w:lvlText w:val="-"/>
      <w:lvlJc w:val="left"/>
      <w:pPr>
        <w:ind w:left="792" w:hanging="188"/>
      </w:pPr>
      <w:rPr>
        <w:rFonts w:ascii="Cambria" w:eastAsia="Cambria" w:hAnsi="Cambria" w:cs="Cambria" w:hint="default"/>
        <w:w w:val="120"/>
        <w:sz w:val="26"/>
        <w:szCs w:val="26"/>
        <w:lang w:val="ru-RU" w:eastAsia="en-US" w:bidi="ar-SA"/>
      </w:rPr>
    </w:lvl>
    <w:lvl w:ilvl="1" w:tplc="3272AA2C">
      <w:numFmt w:val="bullet"/>
      <w:lvlText w:val="•"/>
      <w:lvlJc w:val="left"/>
      <w:pPr>
        <w:ind w:left="1832" w:hanging="188"/>
      </w:pPr>
      <w:rPr>
        <w:rFonts w:hint="default"/>
        <w:lang w:val="ru-RU" w:eastAsia="en-US" w:bidi="ar-SA"/>
      </w:rPr>
    </w:lvl>
    <w:lvl w:ilvl="2" w:tplc="E81E43E4">
      <w:numFmt w:val="bullet"/>
      <w:lvlText w:val="•"/>
      <w:lvlJc w:val="left"/>
      <w:pPr>
        <w:ind w:left="2865" w:hanging="188"/>
      </w:pPr>
      <w:rPr>
        <w:rFonts w:hint="default"/>
        <w:lang w:val="ru-RU" w:eastAsia="en-US" w:bidi="ar-SA"/>
      </w:rPr>
    </w:lvl>
    <w:lvl w:ilvl="3" w:tplc="E8186B10">
      <w:numFmt w:val="bullet"/>
      <w:lvlText w:val="•"/>
      <w:lvlJc w:val="left"/>
      <w:pPr>
        <w:ind w:left="3897" w:hanging="188"/>
      </w:pPr>
      <w:rPr>
        <w:rFonts w:hint="default"/>
        <w:lang w:val="ru-RU" w:eastAsia="en-US" w:bidi="ar-SA"/>
      </w:rPr>
    </w:lvl>
    <w:lvl w:ilvl="4" w:tplc="B11E6A68">
      <w:numFmt w:val="bullet"/>
      <w:lvlText w:val="•"/>
      <w:lvlJc w:val="left"/>
      <w:pPr>
        <w:ind w:left="4930" w:hanging="188"/>
      </w:pPr>
      <w:rPr>
        <w:rFonts w:hint="default"/>
        <w:lang w:val="ru-RU" w:eastAsia="en-US" w:bidi="ar-SA"/>
      </w:rPr>
    </w:lvl>
    <w:lvl w:ilvl="5" w:tplc="8BEA1DA4">
      <w:numFmt w:val="bullet"/>
      <w:lvlText w:val="•"/>
      <w:lvlJc w:val="left"/>
      <w:pPr>
        <w:ind w:left="5963" w:hanging="188"/>
      </w:pPr>
      <w:rPr>
        <w:rFonts w:hint="default"/>
        <w:lang w:val="ru-RU" w:eastAsia="en-US" w:bidi="ar-SA"/>
      </w:rPr>
    </w:lvl>
    <w:lvl w:ilvl="6" w:tplc="78582B42">
      <w:numFmt w:val="bullet"/>
      <w:lvlText w:val="•"/>
      <w:lvlJc w:val="left"/>
      <w:pPr>
        <w:ind w:left="6995" w:hanging="188"/>
      </w:pPr>
      <w:rPr>
        <w:rFonts w:hint="default"/>
        <w:lang w:val="ru-RU" w:eastAsia="en-US" w:bidi="ar-SA"/>
      </w:rPr>
    </w:lvl>
    <w:lvl w:ilvl="7" w:tplc="E506A114">
      <w:numFmt w:val="bullet"/>
      <w:lvlText w:val="•"/>
      <w:lvlJc w:val="left"/>
      <w:pPr>
        <w:ind w:left="8028" w:hanging="188"/>
      </w:pPr>
      <w:rPr>
        <w:rFonts w:hint="default"/>
        <w:lang w:val="ru-RU" w:eastAsia="en-US" w:bidi="ar-SA"/>
      </w:rPr>
    </w:lvl>
    <w:lvl w:ilvl="8" w:tplc="EC368920">
      <w:numFmt w:val="bullet"/>
      <w:lvlText w:val="•"/>
      <w:lvlJc w:val="left"/>
      <w:pPr>
        <w:ind w:left="9061" w:hanging="188"/>
      </w:pPr>
      <w:rPr>
        <w:rFonts w:hint="default"/>
        <w:lang w:val="ru-RU" w:eastAsia="en-US" w:bidi="ar-SA"/>
      </w:rPr>
    </w:lvl>
  </w:abstractNum>
  <w:abstractNum w:abstractNumId="4">
    <w:nsid w:val="0F4E5A03"/>
    <w:multiLevelType w:val="multilevel"/>
    <w:tmpl w:val="BECA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B3798"/>
    <w:multiLevelType w:val="multilevel"/>
    <w:tmpl w:val="20A4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E2E0C"/>
    <w:multiLevelType w:val="hybridMultilevel"/>
    <w:tmpl w:val="9A4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D2ECE"/>
    <w:multiLevelType w:val="multilevel"/>
    <w:tmpl w:val="9DA2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E687E"/>
    <w:multiLevelType w:val="multilevel"/>
    <w:tmpl w:val="E740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A072F"/>
    <w:multiLevelType w:val="hybridMultilevel"/>
    <w:tmpl w:val="F8AC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6643A"/>
    <w:multiLevelType w:val="hybridMultilevel"/>
    <w:tmpl w:val="7E04048C"/>
    <w:lvl w:ilvl="0" w:tplc="E20697FE">
      <w:start w:val="1"/>
      <w:numFmt w:val="decimal"/>
      <w:lvlText w:val="%1."/>
      <w:lvlJc w:val="left"/>
      <w:pPr>
        <w:ind w:left="792" w:hanging="425"/>
      </w:pPr>
      <w:rPr>
        <w:rFonts w:ascii="Trebuchet MS" w:eastAsia="Trebuchet MS" w:hAnsi="Trebuchet MS" w:cs="Trebuchet MS" w:hint="default"/>
        <w:b/>
        <w:bCs/>
        <w:spacing w:val="-1"/>
        <w:w w:val="104"/>
        <w:sz w:val="26"/>
        <w:szCs w:val="26"/>
        <w:lang w:val="ru-RU" w:eastAsia="en-US" w:bidi="ar-SA"/>
      </w:rPr>
    </w:lvl>
    <w:lvl w:ilvl="1" w:tplc="67360DBE">
      <w:numFmt w:val="bullet"/>
      <w:lvlText w:val="•"/>
      <w:lvlJc w:val="left"/>
      <w:pPr>
        <w:ind w:left="1832" w:hanging="425"/>
      </w:pPr>
      <w:rPr>
        <w:rFonts w:hint="default"/>
        <w:lang w:val="ru-RU" w:eastAsia="en-US" w:bidi="ar-SA"/>
      </w:rPr>
    </w:lvl>
    <w:lvl w:ilvl="2" w:tplc="7D744E08">
      <w:numFmt w:val="bullet"/>
      <w:lvlText w:val="•"/>
      <w:lvlJc w:val="left"/>
      <w:pPr>
        <w:ind w:left="2865" w:hanging="425"/>
      </w:pPr>
      <w:rPr>
        <w:rFonts w:hint="default"/>
        <w:lang w:val="ru-RU" w:eastAsia="en-US" w:bidi="ar-SA"/>
      </w:rPr>
    </w:lvl>
    <w:lvl w:ilvl="3" w:tplc="05725D5C">
      <w:numFmt w:val="bullet"/>
      <w:lvlText w:val="•"/>
      <w:lvlJc w:val="left"/>
      <w:pPr>
        <w:ind w:left="3897" w:hanging="425"/>
      </w:pPr>
      <w:rPr>
        <w:rFonts w:hint="default"/>
        <w:lang w:val="ru-RU" w:eastAsia="en-US" w:bidi="ar-SA"/>
      </w:rPr>
    </w:lvl>
    <w:lvl w:ilvl="4" w:tplc="2E946148">
      <w:numFmt w:val="bullet"/>
      <w:lvlText w:val="•"/>
      <w:lvlJc w:val="left"/>
      <w:pPr>
        <w:ind w:left="4930" w:hanging="425"/>
      </w:pPr>
      <w:rPr>
        <w:rFonts w:hint="default"/>
        <w:lang w:val="ru-RU" w:eastAsia="en-US" w:bidi="ar-SA"/>
      </w:rPr>
    </w:lvl>
    <w:lvl w:ilvl="5" w:tplc="83C8353C">
      <w:numFmt w:val="bullet"/>
      <w:lvlText w:val="•"/>
      <w:lvlJc w:val="left"/>
      <w:pPr>
        <w:ind w:left="5963" w:hanging="425"/>
      </w:pPr>
      <w:rPr>
        <w:rFonts w:hint="default"/>
        <w:lang w:val="ru-RU" w:eastAsia="en-US" w:bidi="ar-SA"/>
      </w:rPr>
    </w:lvl>
    <w:lvl w:ilvl="6" w:tplc="BB80B720">
      <w:numFmt w:val="bullet"/>
      <w:lvlText w:val="•"/>
      <w:lvlJc w:val="left"/>
      <w:pPr>
        <w:ind w:left="6995" w:hanging="425"/>
      </w:pPr>
      <w:rPr>
        <w:rFonts w:hint="default"/>
        <w:lang w:val="ru-RU" w:eastAsia="en-US" w:bidi="ar-SA"/>
      </w:rPr>
    </w:lvl>
    <w:lvl w:ilvl="7" w:tplc="FD8C8DD8">
      <w:numFmt w:val="bullet"/>
      <w:lvlText w:val="•"/>
      <w:lvlJc w:val="left"/>
      <w:pPr>
        <w:ind w:left="8028" w:hanging="425"/>
      </w:pPr>
      <w:rPr>
        <w:rFonts w:hint="default"/>
        <w:lang w:val="ru-RU" w:eastAsia="en-US" w:bidi="ar-SA"/>
      </w:rPr>
    </w:lvl>
    <w:lvl w:ilvl="8" w:tplc="16029776">
      <w:numFmt w:val="bullet"/>
      <w:lvlText w:val="•"/>
      <w:lvlJc w:val="left"/>
      <w:pPr>
        <w:ind w:left="9061" w:hanging="425"/>
      </w:pPr>
      <w:rPr>
        <w:rFonts w:hint="default"/>
        <w:lang w:val="ru-RU" w:eastAsia="en-US" w:bidi="ar-SA"/>
      </w:rPr>
    </w:lvl>
  </w:abstractNum>
  <w:abstractNum w:abstractNumId="11">
    <w:nsid w:val="261066AC"/>
    <w:multiLevelType w:val="multilevel"/>
    <w:tmpl w:val="346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5F503C"/>
    <w:multiLevelType w:val="hybridMultilevel"/>
    <w:tmpl w:val="B51444A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C13DE1"/>
    <w:multiLevelType w:val="multilevel"/>
    <w:tmpl w:val="2F38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46470"/>
    <w:multiLevelType w:val="hybridMultilevel"/>
    <w:tmpl w:val="B55AF3C0"/>
    <w:lvl w:ilvl="0" w:tplc="04190007">
      <w:start w:val="1"/>
      <w:numFmt w:val="bullet"/>
      <w:lvlText w:val=""/>
      <w:lvlPicBulletId w:val="0"/>
      <w:lvlJc w:val="left"/>
      <w:pPr>
        <w:ind w:left="2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</w:abstractNum>
  <w:abstractNum w:abstractNumId="15">
    <w:nsid w:val="2F22790A"/>
    <w:multiLevelType w:val="multilevel"/>
    <w:tmpl w:val="B12E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4C5AB1"/>
    <w:multiLevelType w:val="multilevel"/>
    <w:tmpl w:val="EAEE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4B2B7DB7"/>
    <w:multiLevelType w:val="multilevel"/>
    <w:tmpl w:val="7880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3A7584"/>
    <w:multiLevelType w:val="hybridMultilevel"/>
    <w:tmpl w:val="493A9BC0"/>
    <w:lvl w:ilvl="0" w:tplc="8A8C8268">
      <w:start w:val="1"/>
      <w:numFmt w:val="decimal"/>
      <w:lvlText w:val="%1."/>
      <w:lvlJc w:val="left"/>
      <w:pPr>
        <w:ind w:left="800" w:hanging="360"/>
      </w:pPr>
      <w:rPr>
        <w:rFonts w:ascii="Trebuchet MS" w:eastAsia="Trebuchet MS" w:hAnsi="Trebuchet MS" w:cs="Trebuchet MS" w:hint="default"/>
        <w:b/>
        <w:bCs/>
        <w:w w:val="105"/>
        <w:sz w:val="22"/>
        <w:szCs w:val="22"/>
        <w:lang w:val="ru-RU" w:eastAsia="en-US" w:bidi="ar-SA"/>
      </w:rPr>
    </w:lvl>
    <w:lvl w:ilvl="1" w:tplc="49720058">
      <w:numFmt w:val="bullet"/>
      <w:lvlText w:val="*"/>
      <w:lvlJc w:val="left"/>
      <w:pPr>
        <w:ind w:left="1155" w:hanging="356"/>
      </w:pPr>
      <w:rPr>
        <w:rFonts w:ascii="Trebuchet MS" w:eastAsia="Trebuchet MS" w:hAnsi="Trebuchet MS" w:cs="Trebuchet MS" w:hint="default"/>
        <w:b/>
        <w:bCs/>
        <w:color w:val="FF0000"/>
        <w:w w:val="106"/>
        <w:sz w:val="32"/>
        <w:szCs w:val="32"/>
        <w:lang w:val="ru-RU" w:eastAsia="en-US" w:bidi="ar-SA"/>
      </w:rPr>
    </w:lvl>
    <w:lvl w:ilvl="2" w:tplc="7996E922">
      <w:numFmt w:val="bullet"/>
      <w:lvlText w:val=""/>
      <w:lvlJc w:val="left"/>
      <w:pPr>
        <w:ind w:left="1513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61520726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B7A0F684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B74A32E4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6" w:tplc="D0B4345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CFEE9158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5C4C4DE6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20">
    <w:nsid w:val="596254D4"/>
    <w:multiLevelType w:val="multilevel"/>
    <w:tmpl w:val="1FC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3F7DDF"/>
    <w:multiLevelType w:val="multilevel"/>
    <w:tmpl w:val="569E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9A5189"/>
    <w:multiLevelType w:val="multilevel"/>
    <w:tmpl w:val="6B3C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A34582"/>
    <w:multiLevelType w:val="multilevel"/>
    <w:tmpl w:val="7B16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DF12CA"/>
    <w:multiLevelType w:val="hybridMultilevel"/>
    <w:tmpl w:val="1346AA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B63F9"/>
    <w:multiLevelType w:val="multilevel"/>
    <w:tmpl w:val="2EF4B0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AA844F8"/>
    <w:multiLevelType w:val="multilevel"/>
    <w:tmpl w:val="2C76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617348"/>
    <w:multiLevelType w:val="hybridMultilevel"/>
    <w:tmpl w:val="E972424C"/>
    <w:lvl w:ilvl="0" w:tplc="B21E957A">
      <w:numFmt w:val="bullet"/>
      <w:lvlText w:val="-"/>
      <w:lvlJc w:val="left"/>
      <w:pPr>
        <w:ind w:left="1010" w:hanging="190"/>
      </w:pPr>
      <w:rPr>
        <w:rFonts w:ascii="Trebuchet MS" w:eastAsia="Trebuchet MS" w:hAnsi="Trebuchet MS" w:cs="Trebuchet MS" w:hint="default"/>
        <w:w w:val="98"/>
        <w:sz w:val="28"/>
        <w:szCs w:val="28"/>
        <w:lang w:val="ru-RU" w:eastAsia="en-US" w:bidi="ar-SA"/>
      </w:rPr>
    </w:lvl>
    <w:lvl w:ilvl="1" w:tplc="DDD4B4C6">
      <w:numFmt w:val="bullet"/>
      <w:lvlText w:val="•"/>
      <w:lvlJc w:val="left"/>
      <w:pPr>
        <w:ind w:left="2022" w:hanging="190"/>
      </w:pPr>
      <w:rPr>
        <w:rFonts w:hint="default"/>
        <w:lang w:val="ru-RU" w:eastAsia="en-US" w:bidi="ar-SA"/>
      </w:rPr>
    </w:lvl>
    <w:lvl w:ilvl="2" w:tplc="BF1404B8">
      <w:numFmt w:val="bullet"/>
      <w:lvlText w:val="•"/>
      <w:lvlJc w:val="left"/>
      <w:pPr>
        <w:ind w:left="3024" w:hanging="190"/>
      </w:pPr>
      <w:rPr>
        <w:rFonts w:hint="default"/>
        <w:lang w:val="ru-RU" w:eastAsia="en-US" w:bidi="ar-SA"/>
      </w:rPr>
    </w:lvl>
    <w:lvl w:ilvl="3" w:tplc="44EC7FC8">
      <w:numFmt w:val="bullet"/>
      <w:lvlText w:val="•"/>
      <w:lvlJc w:val="left"/>
      <w:pPr>
        <w:ind w:left="4026" w:hanging="190"/>
      </w:pPr>
      <w:rPr>
        <w:rFonts w:hint="default"/>
        <w:lang w:val="ru-RU" w:eastAsia="en-US" w:bidi="ar-SA"/>
      </w:rPr>
    </w:lvl>
    <w:lvl w:ilvl="4" w:tplc="BA527B38">
      <w:numFmt w:val="bullet"/>
      <w:lvlText w:val="•"/>
      <w:lvlJc w:val="left"/>
      <w:pPr>
        <w:ind w:left="5028" w:hanging="190"/>
      </w:pPr>
      <w:rPr>
        <w:rFonts w:hint="default"/>
        <w:lang w:val="ru-RU" w:eastAsia="en-US" w:bidi="ar-SA"/>
      </w:rPr>
    </w:lvl>
    <w:lvl w:ilvl="5" w:tplc="A170EFF8">
      <w:numFmt w:val="bullet"/>
      <w:lvlText w:val="•"/>
      <w:lvlJc w:val="left"/>
      <w:pPr>
        <w:ind w:left="6030" w:hanging="190"/>
      </w:pPr>
      <w:rPr>
        <w:rFonts w:hint="default"/>
        <w:lang w:val="ru-RU" w:eastAsia="en-US" w:bidi="ar-SA"/>
      </w:rPr>
    </w:lvl>
    <w:lvl w:ilvl="6" w:tplc="A56CB786">
      <w:numFmt w:val="bullet"/>
      <w:lvlText w:val="•"/>
      <w:lvlJc w:val="left"/>
      <w:pPr>
        <w:ind w:left="7032" w:hanging="190"/>
      </w:pPr>
      <w:rPr>
        <w:rFonts w:hint="default"/>
        <w:lang w:val="ru-RU" w:eastAsia="en-US" w:bidi="ar-SA"/>
      </w:rPr>
    </w:lvl>
    <w:lvl w:ilvl="7" w:tplc="0134A29A">
      <w:numFmt w:val="bullet"/>
      <w:lvlText w:val="•"/>
      <w:lvlJc w:val="left"/>
      <w:pPr>
        <w:ind w:left="8034" w:hanging="190"/>
      </w:pPr>
      <w:rPr>
        <w:rFonts w:hint="default"/>
        <w:lang w:val="ru-RU" w:eastAsia="en-US" w:bidi="ar-SA"/>
      </w:rPr>
    </w:lvl>
    <w:lvl w:ilvl="8" w:tplc="5F6C4ED8">
      <w:numFmt w:val="bullet"/>
      <w:lvlText w:val="•"/>
      <w:lvlJc w:val="left"/>
      <w:pPr>
        <w:ind w:left="9036" w:hanging="19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24"/>
  </w:num>
  <w:num w:numId="8">
    <w:abstractNumId w:val="12"/>
  </w:num>
  <w:num w:numId="9">
    <w:abstractNumId w:val="14"/>
  </w:num>
  <w:num w:numId="10">
    <w:abstractNumId w:val="4"/>
  </w:num>
  <w:num w:numId="11">
    <w:abstractNumId w:val="23"/>
  </w:num>
  <w:num w:numId="12">
    <w:abstractNumId w:val="5"/>
  </w:num>
  <w:num w:numId="13">
    <w:abstractNumId w:val="15"/>
  </w:num>
  <w:num w:numId="14">
    <w:abstractNumId w:val="13"/>
  </w:num>
  <w:num w:numId="15">
    <w:abstractNumId w:val="21"/>
  </w:num>
  <w:num w:numId="16">
    <w:abstractNumId w:val="7"/>
  </w:num>
  <w:num w:numId="17">
    <w:abstractNumId w:val="2"/>
  </w:num>
  <w:num w:numId="18">
    <w:abstractNumId w:val="22"/>
  </w:num>
  <w:num w:numId="19">
    <w:abstractNumId w:val="8"/>
  </w:num>
  <w:num w:numId="20">
    <w:abstractNumId w:val="18"/>
  </w:num>
  <w:num w:numId="21">
    <w:abstractNumId w:val="11"/>
  </w:num>
  <w:num w:numId="22">
    <w:abstractNumId w:val="19"/>
  </w:num>
  <w:num w:numId="23">
    <w:abstractNumId w:val="9"/>
  </w:num>
  <w:num w:numId="24">
    <w:abstractNumId w:val="17"/>
  </w:num>
  <w:num w:numId="25">
    <w:abstractNumId w:val="16"/>
  </w:num>
  <w:num w:numId="26">
    <w:abstractNumId w:val="26"/>
  </w:num>
  <w:num w:numId="27">
    <w:abstractNumId w:val="2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F72"/>
    <w:rsid w:val="0001334A"/>
    <w:rsid w:val="000205ED"/>
    <w:rsid w:val="000277A9"/>
    <w:rsid w:val="00027D27"/>
    <w:rsid w:val="00045769"/>
    <w:rsid w:val="000725FA"/>
    <w:rsid w:val="000735D3"/>
    <w:rsid w:val="00075E6F"/>
    <w:rsid w:val="00085404"/>
    <w:rsid w:val="000A6657"/>
    <w:rsid w:val="000A7B9C"/>
    <w:rsid w:val="000B2116"/>
    <w:rsid w:val="000B50F1"/>
    <w:rsid w:val="000C19DA"/>
    <w:rsid w:val="000C732F"/>
    <w:rsid w:val="000D1014"/>
    <w:rsid w:val="000D1B1B"/>
    <w:rsid w:val="000D1C91"/>
    <w:rsid w:val="000D32C3"/>
    <w:rsid w:val="000D3835"/>
    <w:rsid w:val="000E7602"/>
    <w:rsid w:val="001020D3"/>
    <w:rsid w:val="00115EF0"/>
    <w:rsid w:val="001214B7"/>
    <w:rsid w:val="00141394"/>
    <w:rsid w:val="00141F72"/>
    <w:rsid w:val="00146383"/>
    <w:rsid w:val="0015072B"/>
    <w:rsid w:val="00154A82"/>
    <w:rsid w:val="00154B0B"/>
    <w:rsid w:val="00163584"/>
    <w:rsid w:val="0016511F"/>
    <w:rsid w:val="0016692E"/>
    <w:rsid w:val="00174A11"/>
    <w:rsid w:val="00191D61"/>
    <w:rsid w:val="001C66ED"/>
    <w:rsid w:val="001C6891"/>
    <w:rsid w:val="001D5AF5"/>
    <w:rsid w:val="001D6FA6"/>
    <w:rsid w:val="001E1D99"/>
    <w:rsid w:val="001F2B61"/>
    <w:rsid w:val="001F3E6D"/>
    <w:rsid w:val="001F46AA"/>
    <w:rsid w:val="0020478D"/>
    <w:rsid w:val="002065B6"/>
    <w:rsid w:val="0022126D"/>
    <w:rsid w:val="002313AE"/>
    <w:rsid w:val="0023394B"/>
    <w:rsid w:val="00234B8E"/>
    <w:rsid w:val="00237C76"/>
    <w:rsid w:val="00250962"/>
    <w:rsid w:val="00253900"/>
    <w:rsid w:val="00260002"/>
    <w:rsid w:val="00267150"/>
    <w:rsid w:val="0027026D"/>
    <w:rsid w:val="0027221D"/>
    <w:rsid w:val="00274126"/>
    <w:rsid w:val="00274867"/>
    <w:rsid w:val="0027690E"/>
    <w:rsid w:val="00285482"/>
    <w:rsid w:val="00294904"/>
    <w:rsid w:val="002A000D"/>
    <w:rsid w:val="002A5B6A"/>
    <w:rsid w:val="002B385D"/>
    <w:rsid w:val="002C6BF5"/>
    <w:rsid w:val="002F377A"/>
    <w:rsid w:val="002F7FA3"/>
    <w:rsid w:val="00307B03"/>
    <w:rsid w:val="003107C5"/>
    <w:rsid w:val="00314FD3"/>
    <w:rsid w:val="00342BEC"/>
    <w:rsid w:val="003475BE"/>
    <w:rsid w:val="00360401"/>
    <w:rsid w:val="00371933"/>
    <w:rsid w:val="00377D34"/>
    <w:rsid w:val="00390FA7"/>
    <w:rsid w:val="003A3A22"/>
    <w:rsid w:val="003A5DCC"/>
    <w:rsid w:val="003B2407"/>
    <w:rsid w:val="003D122E"/>
    <w:rsid w:val="003D404B"/>
    <w:rsid w:val="003E16F7"/>
    <w:rsid w:val="003E57B0"/>
    <w:rsid w:val="003F3048"/>
    <w:rsid w:val="003F67CB"/>
    <w:rsid w:val="003F6DE3"/>
    <w:rsid w:val="003F7AE6"/>
    <w:rsid w:val="00412BB9"/>
    <w:rsid w:val="0042008A"/>
    <w:rsid w:val="0044460A"/>
    <w:rsid w:val="00451D2F"/>
    <w:rsid w:val="00462D4A"/>
    <w:rsid w:val="00470957"/>
    <w:rsid w:val="00486064"/>
    <w:rsid w:val="004D631F"/>
    <w:rsid w:val="004E11BE"/>
    <w:rsid w:val="004F09D0"/>
    <w:rsid w:val="0051381B"/>
    <w:rsid w:val="005157EE"/>
    <w:rsid w:val="00520507"/>
    <w:rsid w:val="005225E1"/>
    <w:rsid w:val="00531737"/>
    <w:rsid w:val="00541AFC"/>
    <w:rsid w:val="00556D6C"/>
    <w:rsid w:val="00570DA3"/>
    <w:rsid w:val="005721F1"/>
    <w:rsid w:val="0057722D"/>
    <w:rsid w:val="005B43BF"/>
    <w:rsid w:val="005C77FB"/>
    <w:rsid w:val="005F1F18"/>
    <w:rsid w:val="005F5CEB"/>
    <w:rsid w:val="005F6675"/>
    <w:rsid w:val="00615BC1"/>
    <w:rsid w:val="0062506E"/>
    <w:rsid w:val="00636053"/>
    <w:rsid w:val="00643C9E"/>
    <w:rsid w:val="0065619E"/>
    <w:rsid w:val="00673880"/>
    <w:rsid w:val="006853C4"/>
    <w:rsid w:val="006A0E23"/>
    <w:rsid w:val="006A18F7"/>
    <w:rsid w:val="006B456F"/>
    <w:rsid w:val="006B4AB9"/>
    <w:rsid w:val="006C471A"/>
    <w:rsid w:val="006C76C0"/>
    <w:rsid w:val="006D0443"/>
    <w:rsid w:val="006D47F5"/>
    <w:rsid w:val="006D7712"/>
    <w:rsid w:val="006E48BE"/>
    <w:rsid w:val="006F08C4"/>
    <w:rsid w:val="006F3824"/>
    <w:rsid w:val="006F4D27"/>
    <w:rsid w:val="006F4FD2"/>
    <w:rsid w:val="006F5410"/>
    <w:rsid w:val="00710025"/>
    <w:rsid w:val="00722C04"/>
    <w:rsid w:val="007257A3"/>
    <w:rsid w:val="007763D7"/>
    <w:rsid w:val="00783189"/>
    <w:rsid w:val="007833B3"/>
    <w:rsid w:val="00786776"/>
    <w:rsid w:val="00787644"/>
    <w:rsid w:val="00793D66"/>
    <w:rsid w:val="007B79AA"/>
    <w:rsid w:val="007E4300"/>
    <w:rsid w:val="007F638E"/>
    <w:rsid w:val="00810A6C"/>
    <w:rsid w:val="00846899"/>
    <w:rsid w:val="00850C55"/>
    <w:rsid w:val="008B32B3"/>
    <w:rsid w:val="0091591E"/>
    <w:rsid w:val="00915F25"/>
    <w:rsid w:val="00916AFE"/>
    <w:rsid w:val="009234AD"/>
    <w:rsid w:val="0092568D"/>
    <w:rsid w:val="009423B4"/>
    <w:rsid w:val="009445F4"/>
    <w:rsid w:val="00954419"/>
    <w:rsid w:val="00961E34"/>
    <w:rsid w:val="0096304F"/>
    <w:rsid w:val="009669A7"/>
    <w:rsid w:val="00966AD6"/>
    <w:rsid w:val="009802E3"/>
    <w:rsid w:val="009923A7"/>
    <w:rsid w:val="009A3354"/>
    <w:rsid w:val="009A70A0"/>
    <w:rsid w:val="009C09D9"/>
    <w:rsid w:val="009C1B98"/>
    <w:rsid w:val="009D45DF"/>
    <w:rsid w:val="009D5948"/>
    <w:rsid w:val="009F40AC"/>
    <w:rsid w:val="00A2070C"/>
    <w:rsid w:val="00A227F7"/>
    <w:rsid w:val="00A34F21"/>
    <w:rsid w:val="00A41CE2"/>
    <w:rsid w:val="00A54FAB"/>
    <w:rsid w:val="00A60084"/>
    <w:rsid w:val="00A70F70"/>
    <w:rsid w:val="00A8470C"/>
    <w:rsid w:val="00A92391"/>
    <w:rsid w:val="00A92523"/>
    <w:rsid w:val="00A9483C"/>
    <w:rsid w:val="00A96499"/>
    <w:rsid w:val="00AA565F"/>
    <w:rsid w:val="00AB0B16"/>
    <w:rsid w:val="00AB2F56"/>
    <w:rsid w:val="00AC15E8"/>
    <w:rsid w:val="00AD04BD"/>
    <w:rsid w:val="00AE23E7"/>
    <w:rsid w:val="00B2222B"/>
    <w:rsid w:val="00B44A79"/>
    <w:rsid w:val="00B46839"/>
    <w:rsid w:val="00B5339D"/>
    <w:rsid w:val="00B54799"/>
    <w:rsid w:val="00B603F8"/>
    <w:rsid w:val="00B66244"/>
    <w:rsid w:val="00B71F3E"/>
    <w:rsid w:val="00B728AF"/>
    <w:rsid w:val="00B80BA7"/>
    <w:rsid w:val="00B90515"/>
    <w:rsid w:val="00BA2D46"/>
    <w:rsid w:val="00BA4BDA"/>
    <w:rsid w:val="00BB3B0A"/>
    <w:rsid w:val="00BD6EB6"/>
    <w:rsid w:val="00BE2EAE"/>
    <w:rsid w:val="00BE4316"/>
    <w:rsid w:val="00BF0EC8"/>
    <w:rsid w:val="00BF7ADA"/>
    <w:rsid w:val="00C066A1"/>
    <w:rsid w:val="00C1216A"/>
    <w:rsid w:val="00C13197"/>
    <w:rsid w:val="00C13E7E"/>
    <w:rsid w:val="00C42625"/>
    <w:rsid w:val="00C4265D"/>
    <w:rsid w:val="00C538FA"/>
    <w:rsid w:val="00C5492D"/>
    <w:rsid w:val="00C661BD"/>
    <w:rsid w:val="00C815F8"/>
    <w:rsid w:val="00CA2077"/>
    <w:rsid w:val="00CB26F9"/>
    <w:rsid w:val="00CB2A88"/>
    <w:rsid w:val="00CB71AC"/>
    <w:rsid w:val="00CD5763"/>
    <w:rsid w:val="00CD6F15"/>
    <w:rsid w:val="00CE20C1"/>
    <w:rsid w:val="00CE3349"/>
    <w:rsid w:val="00CE3929"/>
    <w:rsid w:val="00CF7092"/>
    <w:rsid w:val="00D22083"/>
    <w:rsid w:val="00D32D0E"/>
    <w:rsid w:val="00D35F75"/>
    <w:rsid w:val="00D408C1"/>
    <w:rsid w:val="00D42DD0"/>
    <w:rsid w:val="00D63F3B"/>
    <w:rsid w:val="00D65664"/>
    <w:rsid w:val="00D76D83"/>
    <w:rsid w:val="00D7746A"/>
    <w:rsid w:val="00D90C3B"/>
    <w:rsid w:val="00D960B4"/>
    <w:rsid w:val="00D96D5D"/>
    <w:rsid w:val="00DB5AD9"/>
    <w:rsid w:val="00DC0E47"/>
    <w:rsid w:val="00DC29BB"/>
    <w:rsid w:val="00DD1EA0"/>
    <w:rsid w:val="00DD6317"/>
    <w:rsid w:val="00DE314F"/>
    <w:rsid w:val="00DE41AC"/>
    <w:rsid w:val="00DE7F5D"/>
    <w:rsid w:val="00DF5C7C"/>
    <w:rsid w:val="00DF7C3C"/>
    <w:rsid w:val="00E006AF"/>
    <w:rsid w:val="00E31A35"/>
    <w:rsid w:val="00E32D24"/>
    <w:rsid w:val="00E41136"/>
    <w:rsid w:val="00E50178"/>
    <w:rsid w:val="00E53075"/>
    <w:rsid w:val="00E64AEC"/>
    <w:rsid w:val="00E6619B"/>
    <w:rsid w:val="00E740F0"/>
    <w:rsid w:val="00E761C3"/>
    <w:rsid w:val="00E818B9"/>
    <w:rsid w:val="00E85FB5"/>
    <w:rsid w:val="00E97F5E"/>
    <w:rsid w:val="00EA3614"/>
    <w:rsid w:val="00EA64D5"/>
    <w:rsid w:val="00EB1F15"/>
    <w:rsid w:val="00EB573E"/>
    <w:rsid w:val="00EC041F"/>
    <w:rsid w:val="00EE4951"/>
    <w:rsid w:val="00EF0FF1"/>
    <w:rsid w:val="00EF5213"/>
    <w:rsid w:val="00F3071E"/>
    <w:rsid w:val="00F334D4"/>
    <w:rsid w:val="00F4302E"/>
    <w:rsid w:val="00F46BB3"/>
    <w:rsid w:val="00F478E5"/>
    <w:rsid w:val="00F5338A"/>
    <w:rsid w:val="00F56F01"/>
    <w:rsid w:val="00F62126"/>
    <w:rsid w:val="00F65A44"/>
    <w:rsid w:val="00F73E39"/>
    <w:rsid w:val="00F75D86"/>
    <w:rsid w:val="00F8472B"/>
    <w:rsid w:val="00F97078"/>
    <w:rsid w:val="00FA2141"/>
    <w:rsid w:val="00FC7EEF"/>
    <w:rsid w:val="00FD181C"/>
    <w:rsid w:val="00FE0161"/>
    <w:rsid w:val="00FF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54"/>
  </w:style>
  <w:style w:type="paragraph" w:styleId="1">
    <w:name w:val="heading 1"/>
    <w:basedOn w:val="a"/>
    <w:link w:val="10"/>
    <w:uiPriority w:val="9"/>
    <w:qFormat/>
    <w:rsid w:val="00A60084"/>
    <w:pPr>
      <w:widowControl w:val="0"/>
      <w:autoSpaceDE w:val="0"/>
      <w:autoSpaceDN w:val="0"/>
      <w:spacing w:after="0" w:line="240" w:lineRule="auto"/>
      <w:ind w:left="814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F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8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008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60084"/>
    <w:rPr>
      <w:rFonts w:ascii="Cambria" w:eastAsia="Cambria" w:hAnsi="Cambria" w:cs="Cambria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0084"/>
    <w:rPr>
      <w:rFonts w:ascii="Cambria" w:eastAsia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7F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1"/>
    <w:qFormat/>
    <w:rsid w:val="00E818B9"/>
    <w:pPr>
      <w:widowControl w:val="0"/>
      <w:autoSpaceDE w:val="0"/>
      <w:autoSpaceDN w:val="0"/>
      <w:spacing w:before="165" w:after="0" w:line="240" w:lineRule="auto"/>
      <w:ind w:left="1643" w:hanging="190"/>
    </w:pPr>
    <w:rPr>
      <w:rFonts w:ascii="Trebuchet MS" w:eastAsia="Trebuchet MS" w:hAnsi="Trebuchet MS" w:cs="Trebuchet MS"/>
    </w:rPr>
  </w:style>
  <w:style w:type="paragraph" w:styleId="a6">
    <w:name w:val="Normal (Web)"/>
    <w:basedOn w:val="a"/>
    <w:uiPriority w:val="99"/>
    <w:semiHidden/>
    <w:unhideWhenUsed/>
    <w:rsid w:val="00AE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78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15">
    <w:name w:val="c15"/>
    <w:basedOn w:val="a0"/>
    <w:rsid w:val="001020D3"/>
  </w:style>
  <w:style w:type="paragraph" w:customStyle="1" w:styleId="c12">
    <w:name w:val="c12"/>
    <w:basedOn w:val="a"/>
    <w:rsid w:val="00CE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D631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1002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a8">
    <w:name w:val="Table Grid"/>
    <w:basedOn w:val="a1"/>
    <w:uiPriority w:val="59"/>
    <w:rsid w:val="009A7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D45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7">
    <w:name w:val="c7"/>
    <w:basedOn w:val="a0"/>
    <w:rsid w:val="009D45DF"/>
  </w:style>
  <w:style w:type="table" w:customStyle="1" w:styleId="TableNormal">
    <w:name w:val="Table Normal"/>
    <w:uiPriority w:val="2"/>
    <w:semiHidden/>
    <w:unhideWhenUsed/>
    <w:qFormat/>
    <w:rsid w:val="00F62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43"/>
    <w:rsid w:val="00234B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a1"/>
    <w:uiPriority w:val="40"/>
    <w:rsid w:val="00234B8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dge">
    <w:name w:val="badge"/>
    <w:basedOn w:val="a0"/>
    <w:rsid w:val="00531737"/>
  </w:style>
  <w:style w:type="character" w:styleId="aa">
    <w:name w:val="Hyperlink"/>
    <w:basedOn w:val="a0"/>
    <w:uiPriority w:val="99"/>
    <w:unhideWhenUsed/>
    <w:rsid w:val="007831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3189"/>
    <w:rPr>
      <w:color w:val="605E5C"/>
      <w:shd w:val="clear" w:color="auto" w:fill="E1DFDD"/>
    </w:rPr>
  </w:style>
  <w:style w:type="character" w:customStyle="1" w:styleId="Bodytext10">
    <w:name w:val="Body text (10)_"/>
    <w:basedOn w:val="a0"/>
    <w:link w:val="Bodytext100"/>
    <w:rsid w:val="000B50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0B50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5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CB2A88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5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6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5083178588622495"/>
          <c:y val="8.0019934891930239E-2"/>
          <c:w val="0.40914253574999632"/>
          <c:h val="0.781170016748663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ситуативный уровень %</c:v>
                </c:pt>
              </c:strCache>
            </c:strRef>
          </c:tx>
          <c:spPr>
            <a:solidFill>
              <a:srgbClr val="003399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dLbl>
              <c:idx val="0"/>
              <c:layout>
                <c:manualLayout>
                  <c:x val="0"/>
                  <c:y val="-2.3294057473697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63-42D7-A55C-34D541E760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Cambria" pitchFamily="18" charset="0"/>
                    <a:ea typeface="Cambria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2018</c:v>
                </c:pt>
                <c:pt idx="1">
                  <c:v>конец 2019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0.85000000000000031</c:v>
                </c:pt>
                <c:pt idx="1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63-42D7-A55C-34D541E760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неустойчивый уровень %</c:v>
                </c:pt>
              </c:strCache>
            </c:strRef>
          </c:tx>
          <c:spPr>
            <a:solidFill>
              <a:srgbClr val="1C9425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dLbl>
              <c:idx val="0"/>
              <c:layout>
                <c:manualLayout>
                  <c:x val="1.6534621153205205E-2"/>
                  <c:y val="-9.98316748872768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63-42D7-A55C-34D541E760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Cambria" pitchFamily="18" charset="0"/>
                    <a:ea typeface="Cambria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2018</c:v>
                </c:pt>
                <c:pt idx="1">
                  <c:v>конец 2019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</c:v>
                </c:pt>
                <c:pt idx="1">
                  <c:v>0.65000000000000036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D63-42D7-A55C-34D541E760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устойчивый уровень %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dLbl>
              <c:idx val="0"/>
              <c:layout>
                <c:manualLayout>
                  <c:x val="3.0313472114209615E-2"/>
                  <c:y val="-2.3294057473697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63-42D7-A55C-34D541E760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Cambria" pitchFamily="18" charset="0"/>
                    <a:ea typeface="Cambria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2018</c:v>
                </c:pt>
                <c:pt idx="1">
                  <c:v>конец 2019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5.000000000000001E-2</c:v>
                </c:pt>
                <c:pt idx="1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D63-42D7-A55C-34D541E7608A}"/>
            </c:ext>
          </c:extLst>
        </c:ser>
        <c:dLbls>
          <c:showVal val="1"/>
        </c:dLbls>
        <c:shape val="box"/>
        <c:axId val="83179392"/>
        <c:axId val="83180928"/>
        <c:axId val="0"/>
      </c:bar3DChart>
      <c:catAx>
        <c:axId val="831793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100" b="1" i="0">
                <a:effectLst/>
                <a:latin typeface="Cambria" pitchFamily="18" charset="0"/>
                <a:ea typeface="Cambria" pitchFamily="18" charset="0"/>
              </a:defRPr>
            </a:pPr>
            <a:endParaRPr lang="ru-RU"/>
          </a:p>
        </c:txPr>
        <c:crossAx val="83180928"/>
        <c:crosses val="autoZero"/>
        <c:auto val="1"/>
        <c:lblAlgn val="ctr"/>
        <c:lblOffset val="100"/>
      </c:catAx>
      <c:valAx>
        <c:axId val="8318092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 i="0"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Cambria" pitchFamily="18" charset="0"/>
                <a:ea typeface="Cambria" pitchFamily="18" charset="0"/>
              </a:defRPr>
            </a:pPr>
            <a:endParaRPr lang="ru-RU"/>
          </a:p>
        </c:txPr>
        <c:crossAx val="83179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324009582980946"/>
          <c:y val="0.32024874594646796"/>
          <c:w val="0.30593805104276234"/>
          <c:h val="0.45946095945055332"/>
        </c:manualLayout>
      </c:layout>
      <c:txPr>
        <a:bodyPr/>
        <a:lstStyle/>
        <a:p>
          <a:pPr>
            <a:defRPr sz="1200" b="1" i="1">
              <a:latin typeface="Cambria" pitchFamily="18" charset="0"/>
              <a:ea typeface="Cambria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5083178588622481"/>
          <c:y val="8.0019934891930239E-2"/>
          <c:w val="0.40914253574999632"/>
          <c:h val="0.781170016748663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ситуативный уровень %</c:v>
                </c:pt>
              </c:strCache>
            </c:strRef>
          </c:tx>
          <c:spPr>
            <a:solidFill>
              <a:srgbClr val="003399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dLbl>
              <c:idx val="0"/>
              <c:layout>
                <c:manualLayout>
                  <c:x val="0"/>
                  <c:y val="-2.3294057473697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63-42D7-A55C-34D541E760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Cambria" pitchFamily="18" charset="0"/>
                    <a:ea typeface="Cambria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2019</c:v>
                </c:pt>
                <c:pt idx="1">
                  <c:v>конец 2020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0.15</c:v>
                </c:pt>
                <c:pt idx="1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63-42D7-A55C-34D541E760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неустойчивый уровень %</c:v>
                </c:pt>
              </c:strCache>
            </c:strRef>
          </c:tx>
          <c:spPr>
            <a:solidFill>
              <a:srgbClr val="1C9425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dLbl>
              <c:idx val="0"/>
              <c:layout>
                <c:manualLayout>
                  <c:x val="1.6534621153205201E-2"/>
                  <c:y val="-9.98316748872767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63-42D7-A55C-34D541E760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Cambria" pitchFamily="18" charset="0"/>
                    <a:ea typeface="Cambria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2019</c:v>
                </c:pt>
                <c:pt idx="1">
                  <c:v>конец 2020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0.65</c:v>
                </c:pt>
                <c:pt idx="1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D63-42D7-A55C-34D541E760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устойчивый уровень %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dLbl>
              <c:idx val="0"/>
              <c:layout>
                <c:manualLayout>
                  <c:x val="3.0313472114209612E-2"/>
                  <c:y val="-2.3294057473697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63-42D7-A55C-34D541E760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Cambria" pitchFamily="18" charset="0"/>
                    <a:ea typeface="Cambria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2019</c:v>
                </c:pt>
                <c:pt idx="1">
                  <c:v>конец 2020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</c:v>
                </c:pt>
                <c:pt idx="1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D63-42D7-A55C-34D541E7608A}"/>
            </c:ext>
          </c:extLst>
        </c:ser>
        <c:dLbls>
          <c:showVal val="1"/>
        </c:dLbls>
        <c:shape val="box"/>
        <c:axId val="83744640"/>
        <c:axId val="83746176"/>
        <c:axId val="0"/>
      </c:bar3DChart>
      <c:catAx>
        <c:axId val="8374464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100" b="1" i="0">
                <a:effectLst/>
                <a:latin typeface="Cambria" pitchFamily="18" charset="0"/>
                <a:ea typeface="Cambria" pitchFamily="18" charset="0"/>
              </a:defRPr>
            </a:pPr>
            <a:endParaRPr lang="ru-RU"/>
          </a:p>
        </c:txPr>
        <c:crossAx val="83746176"/>
        <c:crosses val="autoZero"/>
        <c:auto val="1"/>
        <c:lblAlgn val="ctr"/>
        <c:lblOffset val="100"/>
      </c:catAx>
      <c:valAx>
        <c:axId val="8374617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 i="0"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Cambria" pitchFamily="18" charset="0"/>
                <a:ea typeface="Cambria" pitchFamily="18" charset="0"/>
              </a:defRPr>
            </a:pPr>
            <a:endParaRPr lang="ru-RU"/>
          </a:p>
        </c:txPr>
        <c:crossAx val="83744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324009582980924"/>
          <c:y val="0.32024874594646785"/>
          <c:w val="0.30593805104276217"/>
          <c:h val="0.45946095945055332"/>
        </c:manualLayout>
      </c:layout>
      <c:txPr>
        <a:bodyPr/>
        <a:lstStyle/>
        <a:p>
          <a:pPr>
            <a:defRPr sz="1200" b="1" i="1">
              <a:latin typeface="Cambria" pitchFamily="18" charset="0"/>
              <a:ea typeface="Cambria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5083178588622495"/>
          <c:y val="8.0019934891930239E-2"/>
          <c:w val="0.40914253574999632"/>
          <c:h val="0.781170016748663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ситуативный уровень %</c:v>
                </c:pt>
              </c:strCache>
            </c:strRef>
          </c:tx>
          <c:spPr>
            <a:solidFill>
              <a:srgbClr val="003399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dLbl>
              <c:idx val="0"/>
              <c:layout>
                <c:manualLayout>
                  <c:x val="0"/>
                  <c:y val="-2.3294057473697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63-42D7-A55C-34D541E760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Cambria" pitchFamily="18" charset="0"/>
                    <a:ea typeface="Cambria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2020</c:v>
                </c:pt>
                <c:pt idx="1">
                  <c:v>конец 2021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0.65</c:v>
                </c:pt>
                <c:pt idx="1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63-42D7-A55C-34D541E760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неустойчивый уровень %</c:v>
                </c:pt>
              </c:strCache>
            </c:strRef>
          </c:tx>
          <c:spPr>
            <a:solidFill>
              <a:srgbClr val="1C9425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dLbl>
              <c:idx val="0"/>
              <c:layout>
                <c:manualLayout>
                  <c:x val="1.6534621153205201E-2"/>
                  <c:y val="-9.98316748872768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63-42D7-A55C-34D541E760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Cambria" pitchFamily="18" charset="0"/>
                    <a:ea typeface="Cambria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2020</c:v>
                </c:pt>
                <c:pt idx="1">
                  <c:v>конец 2021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</c:v>
                </c:pt>
                <c:pt idx="1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D63-42D7-A55C-34D541E760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устойчивый уровень %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dLbl>
              <c:idx val="0"/>
              <c:layout>
                <c:manualLayout>
                  <c:x val="3.0313472114209612E-2"/>
                  <c:y val="-2.3294057473697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63-42D7-A55C-34D541E760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Cambria" pitchFamily="18" charset="0"/>
                    <a:ea typeface="Cambria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2020</c:v>
                </c:pt>
                <c:pt idx="1">
                  <c:v>конец 2021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0.15</c:v>
                </c:pt>
                <c:pt idx="1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D63-42D7-A55C-34D541E7608A}"/>
            </c:ext>
          </c:extLst>
        </c:ser>
        <c:dLbls>
          <c:showVal val="1"/>
        </c:dLbls>
        <c:shape val="box"/>
        <c:axId val="80422784"/>
        <c:axId val="90443776"/>
        <c:axId val="0"/>
      </c:bar3DChart>
      <c:catAx>
        <c:axId val="8042278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100" b="1" i="0">
                <a:effectLst/>
                <a:latin typeface="Cambria" pitchFamily="18" charset="0"/>
                <a:ea typeface="Cambria" pitchFamily="18" charset="0"/>
              </a:defRPr>
            </a:pPr>
            <a:endParaRPr lang="ru-RU"/>
          </a:p>
        </c:txPr>
        <c:crossAx val="90443776"/>
        <c:crosses val="autoZero"/>
        <c:auto val="1"/>
        <c:lblAlgn val="ctr"/>
        <c:lblOffset val="100"/>
      </c:catAx>
      <c:valAx>
        <c:axId val="9044377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 i="0"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Cambria" pitchFamily="18" charset="0"/>
                <a:ea typeface="Cambria" pitchFamily="18" charset="0"/>
              </a:defRPr>
            </a:pPr>
            <a:endParaRPr lang="ru-RU"/>
          </a:p>
        </c:txPr>
        <c:crossAx val="80422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324009582980946"/>
          <c:y val="0.32024874594646796"/>
          <c:w val="0.30593805104276234"/>
          <c:h val="0.45946095945055332"/>
        </c:manualLayout>
      </c:layout>
      <c:txPr>
        <a:bodyPr/>
        <a:lstStyle/>
        <a:p>
          <a:pPr>
            <a:defRPr sz="1200" b="1" i="1">
              <a:latin typeface="Cambria" pitchFamily="18" charset="0"/>
              <a:ea typeface="Cambria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5083181142281171"/>
          <c:y val="8.883034444483015E-2"/>
          <c:w val="0.47193694194819052"/>
          <c:h val="0.781170016748663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ситуативный уровень %</c:v>
                </c:pt>
              </c:strCache>
            </c:strRef>
          </c:tx>
          <c:spPr>
            <a:solidFill>
              <a:srgbClr val="003399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dLbl>
              <c:idx val="0"/>
              <c:layout>
                <c:manualLayout>
                  <c:x val="0"/>
                  <c:y val="-2.3294057473697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63-42D7-A55C-34D541E760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Cambria" pitchFamily="18" charset="0"/>
                    <a:ea typeface="Cambria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конец 2019</c:v>
                </c:pt>
                <c:pt idx="1">
                  <c:v>конец 2020</c:v>
                </c:pt>
                <c:pt idx="2">
                  <c:v>конец 2021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0.25</c:v>
                </c:pt>
                <c:pt idx="1">
                  <c:v>0.05</c:v>
                </c:pt>
                <c:pt idx="2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63-42D7-A55C-34D541E760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неустойчивый уровень %</c:v>
                </c:pt>
              </c:strCache>
            </c:strRef>
          </c:tx>
          <c:spPr>
            <a:solidFill>
              <a:srgbClr val="1C9425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dLbl>
              <c:idx val="0"/>
              <c:layout>
                <c:manualLayout>
                  <c:x val="1.6534621153205201E-2"/>
                  <c:y val="-9.98316748872767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63-42D7-A55C-34D541E760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Cambria" pitchFamily="18" charset="0"/>
                    <a:ea typeface="Cambria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конец 2019</c:v>
                </c:pt>
                <c:pt idx="1">
                  <c:v>конец 2020</c:v>
                </c:pt>
                <c:pt idx="2">
                  <c:v>конец 2021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0.65</c:v>
                </c:pt>
                <c:pt idx="1">
                  <c:v>0.68</c:v>
                </c:pt>
                <c:pt idx="2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D63-42D7-A55C-34D541E760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устойчивый уровень %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dLbl>
              <c:idx val="0"/>
              <c:layout>
                <c:manualLayout>
                  <c:x val="3.0313472114209612E-2"/>
                  <c:y val="-2.3294057473697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63-42D7-A55C-34D541E760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Cambria" pitchFamily="18" charset="0"/>
                    <a:ea typeface="Cambria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конец 2019</c:v>
                </c:pt>
                <c:pt idx="1">
                  <c:v>конец 2020</c:v>
                </c:pt>
                <c:pt idx="2">
                  <c:v>конец 2021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</c:v>
                </c:pt>
                <c:pt idx="1">
                  <c:v>0.27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D63-42D7-A55C-34D541E7608A}"/>
            </c:ext>
          </c:extLst>
        </c:ser>
        <c:dLbls>
          <c:showVal val="1"/>
        </c:dLbls>
        <c:shape val="box"/>
        <c:axId val="88426368"/>
        <c:axId val="88427904"/>
        <c:axId val="0"/>
      </c:bar3DChart>
      <c:catAx>
        <c:axId val="8842636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100" b="1" i="0">
                <a:effectLst/>
                <a:latin typeface="Cambria" pitchFamily="18" charset="0"/>
                <a:ea typeface="Cambria" pitchFamily="18" charset="0"/>
              </a:defRPr>
            </a:pPr>
            <a:endParaRPr lang="ru-RU"/>
          </a:p>
        </c:txPr>
        <c:crossAx val="88427904"/>
        <c:crosses val="autoZero"/>
        <c:auto val="1"/>
        <c:lblAlgn val="ctr"/>
        <c:lblOffset val="100"/>
      </c:catAx>
      <c:valAx>
        <c:axId val="8842790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 i="0"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Cambria" pitchFamily="18" charset="0"/>
                <a:ea typeface="Cambria" pitchFamily="18" charset="0"/>
              </a:defRPr>
            </a:pPr>
            <a:endParaRPr lang="ru-RU"/>
          </a:p>
        </c:txPr>
        <c:crossAx val="88426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789206294268166"/>
          <c:y val="0.32024874594646785"/>
          <c:w val="0.24314367297494408"/>
          <c:h val="0.45946095945055332"/>
        </c:manualLayout>
      </c:layout>
      <c:txPr>
        <a:bodyPr/>
        <a:lstStyle/>
        <a:p>
          <a:pPr>
            <a:defRPr sz="1200" b="1" i="1">
              <a:latin typeface="Cambria" pitchFamily="18" charset="0"/>
              <a:ea typeface="Cambria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Другая 336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4F6128"/>
    </a:hlink>
    <a:folHlink>
      <a:srgbClr val="4F6128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336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4F6128"/>
    </a:hlink>
    <a:folHlink>
      <a:srgbClr val="4F6128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336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4F6128"/>
    </a:hlink>
    <a:folHlink>
      <a:srgbClr val="4F6128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336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4F6128"/>
    </a:hlink>
    <a:folHlink>
      <a:srgbClr val="4F6128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1EAB-62D6-4AB2-851C-33526655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9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eraakarasuk1968@gmail.com</dc:creator>
  <cp:keywords/>
  <dc:description/>
  <cp:lastModifiedBy>Домаший</cp:lastModifiedBy>
  <cp:revision>3</cp:revision>
  <cp:lastPrinted>2021-11-05T04:25:00Z</cp:lastPrinted>
  <dcterms:created xsi:type="dcterms:W3CDTF">2021-04-20T21:50:00Z</dcterms:created>
  <dcterms:modified xsi:type="dcterms:W3CDTF">2021-11-09T16:21:00Z</dcterms:modified>
</cp:coreProperties>
</file>